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9" w:rsidRDefault="00CC0934" w:rsidP="00095F69">
      <w:pPr>
        <w:pStyle w:val="a4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06527" cy="9563100"/>
            <wp:effectExtent l="19050" t="0" r="8573" b="0"/>
            <wp:docPr id="1" name="Рисунок 1" descr="C:\Users\Пользователь\AppData\Local\Microsoft\Windows\Temporary Internet Files\Content.Word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21" cy="95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CE" w:rsidRPr="00095F69" w:rsidRDefault="00AA15CE" w:rsidP="00095F69">
      <w:pPr>
        <w:pStyle w:val="a6"/>
        <w:jc w:val="left"/>
      </w:pPr>
      <w:r w:rsidRPr="00095F69">
        <w:lastRenderedPageBreak/>
        <w:t>II. Основные принципы</w:t>
      </w:r>
      <w:r w:rsidR="00095F69">
        <w:t xml:space="preserve"> и правила служебного поведения </w:t>
      </w:r>
      <w:r w:rsidRPr="00095F69">
        <w:t>работников ДОО</w:t>
      </w:r>
    </w:p>
    <w:p w:rsidR="00AA15CE" w:rsidRPr="00095F69" w:rsidRDefault="00AA15CE" w:rsidP="00095F69">
      <w:pPr>
        <w:pStyle w:val="a6"/>
        <w:jc w:val="both"/>
        <w:rPr>
          <w:b w:val="0"/>
        </w:rPr>
      </w:pPr>
      <w:r w:rsidRPr="00095F69">
        <w:rPr>
          <w:b w:val="0"/>
        </w:rPr>
        <w:t>2.1. Основные принципы служебного поведения работников ДОО являются основой поведения граждан Российской Федерации в связи с работой в системе образования.</w:t>
      </w:r>
    </w:p>
    <w:p w:rsidR="00AA15CE" w:rsidRPr="00095F69" w:rsidRDefault="00AA15CE" w:rsidP="00095F69">
      <w:pPr>
        <w:pStyle w:val="a6"/>
        <w:jc w:val="both"/>
        <w:rPr>
          <w:b w:val="0"/>
        </w:rPr>
      </w:pPr>
      <w:r w:rsidRPr="00095F69">
        <w:rPr>
          <w:b w:val="0"/>
        </w:rPr>
        <w:t>2.2. Сотрудники ДОО сознавая ответственность перед государством, обществом и гражданами, призваны: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образованиях;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образовательного учреждения;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должност</w:t>
      </w:r>
      <w:r w:rsidR="00095F69" w:rsidRPr="009F7BF3">
        <w:rPr>
          <w:rFonts w:ascii="Times New Roman" w:hAnsi="Times New Roman" w:cs="Times New Roman"/>
          <w:sz w:val="24"/>
          <w:szCs w:val="24"/>
        </w:rPr>
        <w:t>ными обязанностями;</w:t>
      </w:r>
      <w:r w:rsidR="009F7BF3">
        <w:rPr>
          <w:rFonts w:ascii="Times New Roman" w:hAnsi="Times New Roman" w:cs="Times New Roman"/>
          <w:sz w:val="24"/>
          <w:szCs w:val="24"/>
        </w:rPr>
        <w:tab/>
      </w:r>
      <w:r w:rsidR="00095F69" w:rsidRPr="009F7BF3">
        <w:rPr>
          <w:rFonts w:ascii="Times New Roman" w:hAnsi="Times New Roman" w:cs="Times New Roman"/>
          <w:sz w:val="24"/>
          <w:szCs w:val="24"/>
        </w:rPr>
        <w:br/>
      </w:r>
      <w:r w:rsidRPr="009F7BF3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сотрудниками  должностных обязанностей, а также избегать конфликтных ситуаций, способных нанести ущерб репутации или авторитету ДОО;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BF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7BF3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при решении вопросов личного характера;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BF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F7BF3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образовательного учреждения, его руководителя, если это не входит в должностные обязанности;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BF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F7BF3">
        <w:rPr>
          <w:rFonts w:ascii="Times New Roman" w:hAnsi="Times New Roman" w:cs="Times New Roman"/>
          <w:sz w:val="24"/>
          <w:szCs w:val="24"/>
        </w:rPr>
        <w:t>) соблюдать установленные в ДОО правила публичных выступлений и предоставления с</w:t>
      </w:r>
      <w:r w:rsidR="00095F69" w:rsidRPr="009F7BF3">
        <w:rPr>
          <w:rFonts w:ascii="Times New Roman" w:hAnsi="Times New Roman" w:cs="Times New Roman"/>
          <w:sz w:val="24"/>
          <w:szCs w:val="24"/>
        </w:rPr>
        <w:t>лужебной информации;</w:t>
      </w:r>
      <w:r w:rsidR="009F7BF3">
        <w:rPr>
          <w:rFonts w:ascii="Times New Roman" w:hAnsi="Times New Roman" w:cs="Times New Roman"/>
          <w:sz w:val="24"/>
          <w:szCs w:val="24"/>
        </w:rPr>
        <w:tab/>
      </w:r>
      <w:r w:rsidR="00095F69" w:rsidRPr="009F7BF3">
        <w:rPr>
          <w:rFonts w:ascii="Times New Roman" w:hAnsi="Times New Roman" w:cs="Times New Roman"/>
          <w:sz w:val="24"/>
          <w:szCs w:val="24"/>
        </w:rPr>
        <w:br/>
      </w:r>
      <w:r w:rsidRPr="009F7BF3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 сотрудников ДОО, а также оказывать содействие в получении достоверной информации в установленном порядке;</w:t>
      </w:r>
    </w:p>
    <w:p w:rsidR="00AA15CE" w:rsidRPr="009F7BF3" w:rsidRDefault="00AA15CE" w:rsidP="009F7B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 xml:space="preserve">2.3. </w:t>
      </w:r>
      <w:proofErr w:type="gramStart"/>
      <w:r w:rsidRPr="009F7BF3">
        <w:rPr>
          <w:b w:val="0"/>
        </w:rPr>
        <w:t>Сотрудники ДОО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Ярославской области.</w:t>
      </w:r>
      <w:proofErr w:type="gramEnd"/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2.4. Сотрудники ДОО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lastRenderedPageBreak/>
        <w:t>2.5. Работники ДОО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2.6. Сотрудники ДОО 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2.7. Работникам ДОО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2.8. Сотрудники ДОУ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2.9. Работники ДОО наделенные организационно-распорядительными полномочиями по отношению к другим сотрудникам образовательного учреждения, должны</w:t>
      </w:r>
      <w:r w:rsidRPr="009F7BF3">
        <w:rPr>
          <w:rStyle w:val="apple-converted-space"/>
          <w:b w:val="0"/>
        </w:rPr>
        <w:t> </w:t>
      </w:r>
      <w:r w:rsidRPr="009F7BF3">
        <w:rPr>
          <w:b w:val="0"/>
        </w:rPr>
        <w:t> быть для них образцом профессионализма, безупречной репутации, способствовать формированию в ДОО либо его подразделении благоприятного для эффективной работы морально-психологического климата.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2.10. Сотрудник ДОО, наделенный организационно-распорядительными полномочиями по отношению к другим сотрудникам, призван: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а) принимать меры по предотвращению и урегулированию конфликта интересов;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б) принимать меры по предупреждению коррупции;</w:t>
      </w:r>
    </w:p>
    <w:p w:rsidR="00AA15CE" w:rsidRPr="009F7BF3" w:rsidRDefault="00AA15CE" w:rsidP="009F7BF3">
      <w:pPr>
        <w:pStyle w:val="a6"/>
        <w:jc w:val="both"/>
        <w:rPr>
          <w:b w:val="0"/>
        </w:rPr>
      </w:pPr>
      <w:r w:rsidRPr="009F7BF3">
        <w:rPr>
          <w:b w:val="0"/>
        </w:rPr>
        <w:t>в) не допускать случаев принуждения сотрудников ДОО к участию в деятельности политических партий и общественных объединений.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t>2.11. Сотрудники ДОО, наделенные организационно-распорядительными полномочиями по отношению к другим </w:t>
      </w:r>
      <w:r w:rsidRPr="009F7BF3">
        <w:rPr>
          <w:rStyle w:val="apple-converted-space"/>
          <w:b w:val="0"/>
        </w:rPr>
        <w:t> </w:t>
      </w:r>
      <w:r w:rsidRPr="009F7BF3">
        <w:rPr>
          <w:b w:val="0"/>
        </w:rPr>
        <w:t>сотрудникам, должны</w:t>
      </w:r>
      <w:r w:rsidRPr="009F7BF3">
        <w:rPr>
          <w:rStyle w:val="apple-converted-space"/>
          <w:b w:val="0"/>
        </w:rPr>
        <w:t> </w:t>
      </w:r>
      <w:r w:rsidRPr="009F7BF3">
        <w:rPr>
          <w:b w:val="0"/>
        </w:rPr>
        <w:t> принимать меры к тому, чтобы подчиненные </w:t>
      </w:r>
      <w:r w:rsidRPr="009F7BF3">
        <w:rPr>
          <w:rStyle w:val="apple-converted-space"/>
          <w:b w:val="0"/>
        </w:rPr>
        <w:t> </w:t>
      </w:r>
      <w:r w:rsidRPr="009F7BF3">
        <w:rPr>
          <w:b w:val="0"/>
        </w:rPr>
        <w:t>им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t>2.12.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A15CE" w:rsidRPr="00095F69" w:rsidRDefault="00AA15CE" w:rsidP="00095F69">
      <w:pPr>
        <w:pStyle w:val="a6"/>
        <w:jc w:val="both"/>
      </w:pPr>
      <w:r w:rsidRPr="00095F69">
        <w:t xml:space="preserve">III. Рекомендательные этические правила служебного поведения сотрудников 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lastRenderedPageBreak/>
        <w:t xml:space="preserve">3.1. В служебном поведении сотрудников ДОО необходимо исходить из конституционных положений о том, что человек, его права и свободы являются высшей </w:t>
      </w:r>
      <w:proofErr w:type="gramStart"/>
      <w:r w:rsidRPr="009F7BF3">
        <w:rPr>
          <w:b w:val="0"/>
        </w:rPr>
        <w:t>ценностью</w:t>
      </w:r>
      <w:proofErr w:type="gramEnd"/>
      <w:r w:rsidRPr="009F7BF3">
        <w:rPr>
          <w:b w:val="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t xml:space="preserve">3.2. В служебном поведении сотрудникам ДОО необходимо воздерживаться </w:t>
      </w:r>
      <w:proofErr w:type="gramStart"/>
      <w:r w:rsidRPr="009F7BF3">
        <w:rPr>
          <w:b w:val="0"/>
        </w:rPr>
        <w:t>от</w:t>
      </w:r>
      <w:proofErr w:type="gramEnd"/>
      <w:r w:rsidRPr="009F7BF3">
        <w:rPr>
          <w:b w:val="0"/>
        </w:rPr>
        <w:t>: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15CE" w:rsidRPr="009F7BF3" w:rsidRDefault="00AA15CE" w:rsidP="00095F69">
      <w:pPr>
        <w:pStyle w:val="a6"/>
        <w:jc w:val="both"/>
        <w:rPr>
          <w:b w:val="0"/>
        </w:rPr>
      </w:pPr>
      <w:r w:rsidRPr="009F7BF3">
        <w:rPr>
          <w:b w:val="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15CE" w:rsidRPr="009F7BF3" w:rsidRDefault="00AA15CE" w:rsidP="00095F69">
      <w:p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F7BF3">
        <w:rPr>
          <w:rFonts w:ascii="Times New Roman" w:hAnsi="Times New Roman" w:cs="Times New Roman"/>
          <w:b w:val="0"/>
          <w:sz w:val="24"/>
          <w:szCs w:val="24"/>
        </w:rPr>
        <w:t xml:space="preserve">3.3. Сотрудники ДОО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  <w:r w:rsidRPr="009F7BF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                             3.4. Внешний вид сотрудников ДОО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ДОО,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A15CE" w:rsidRPr="00095F69" w:rsidRDefault="00AA15CE" w:rsidP="00095F69">
      <w:pPr>
        <w:jc w:val="both"/>
        <w:rPr>
          <w:rFonts w:ascii="Times New Roman" w:hAnsi="Times New Roman" w:cs="Times New Roman"/>
          <w:sz w:val="24"/>
          <w:szCs w:val="24"/>
        </w:rPr>
      </w:pPr>
      <w:r w:rsidRPr="00095F69">
        <w:rPr>
          <w:rFonts w:ascii="Times New Roman" w:hAnsi="Times New Roman" w:cs="Times New Roman"/>
          <w:sz w:val="24"/>
          <w:szCs w:val="24"/>
        </w:rPr>
        <w:t xml:space="preserve"> </w:t>
      </w:r>
      <w:r w:rsidRPr="00095F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5F69">
        <w:rPr>
          <w:rFonts w:ascii="Times New Roman" w:hAnsi="Times New Roman" w:cs="Times New Roman"/>
          <w:sz w:val="24"/>
          <w:szCs w:val="24"/>
        </w:rPr>
        <w:t>.Ответственность за нарушение положений </w:t>
      </w:r>
      <w:r w:rsidR="009F7BF3">
        <w:rPr>
          <w:rStyle w:val="apple-converted-space"/>
          <w:rFonts w:ascii="Times New Roman" w:hAnsi="Times New Roman" w:cs="Times New Roman"/>
          <w:bCs/>
          <w:sz w:val="24"/>
          <w:szCs w:val="24"/>
        </w:rPr>
        <w:t>К</w:t>
      </w:r>
      <w:r w:rsidRPr="00095F69">
        <w:rPr>
          <w:rFonts w:ascii="Times New Roman" w:hAnsi="Times New Roman" w:cs="Times New Roman"/>
          <w:sz w:val="24"/>
          <w:szCs w:val="24"/>
        </w:rPr>
        <w:t>одекса</w:t>
      </w:r>
    </w:p>
    <w:p w:rsidR="00095F69" w:rsidRPr="00162FBF" w:rsidRDefault="00AA15CE" w:rsidP="00162FB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7BF3">
        <w:rPr>
          <w:rFonts w:ascii="Times New Roman" w:hAnsi="Times New Roman" w:cs="Times New Roman"/>
          <w:b w:val="0"/>
          <w:sz w:val="24"/>
          <w:szCs w:val="24"/>
        </w:rPr>
        <w:t xml:space="preserve"> 4.1.</w:t>
      </w:r>
      <w:r w:rsidR="009F7BF3" w:rsidRPr="009F7B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BF3">
        <w:rPr>
          <w:rFonts w:ascii="Times New Roman" w:hAnsi="Times New Roman" w:cs="Times New Roman"/>
          <w:b w:val="0"/>
          <w:sz w:val="24"/>
          <w:szCs w:val="24"/>
        </w:rPr>
        <w:t>За нарушение положений Кодекса работник ДО</w:t>
      </w:r>
      <w:proofErr w:type="gramStart"/>
      <w:r w:rsidRPr="009F7BF3">
        <w:rPr>
          <w:rFonts w:ascii="Times New Roman" w:hAnsi="Times New Roman" w:cs="Times New Roman"/>
          <w:b w:val="0"/>
          <w:sz w:val="24"/>
          <w:szCs w:val="24"/>
          <w:lang w:val="fr-FR"/>
        </w:rPr>
        <w:t>O</w:t>
      </w:r>
      <w:proofErr w:type="gramEnd"/>
      <w:r w:rsidRPr="009F7BF3">
        <w:rPr>
          <w:rFonts w:ascii="Times New Roman" w:hAnsi="Times New Roman" w:cs="Times New Roman"/>
          <w:b w:val="0"/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Федерации. Соблюдение работником  норм Кодекса ДОУ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  <w:r w:rsidRPr="009F7BF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4.2. Работники ДО</w:t>
      </w:r>
      <w:proofErr w:type="gramStart"/>
      <w:r w:rsidRPr="009F7BF3">
        <w:rPr>
          <w:rFonts w:ascii="Times New Roman" w:hAnsi="Times New Roman" w:cs="Times New Roman"/>
          <w:b w:val="0"/>
          <w:sz w:val="24"/>
          <w:szCs w:val="24"/>
          <w:lang w:val="fr-FR"/>
        </w:rPr>
        <w:t>O</w:t>
      </w:r>
      <w:proofErr w:type="gramEnd"/>
      <w:r w:rsidRPr="009F7BF3">
        <w:rPr>
          <w:rFonts w:ascii="Times New Roman" w:hAnsi="Times New Roman" w:cs="Times New Roman"/>
          <w:b w:val="0"/>
          <w:sz w:val="24"/>
          <w:szCs w:val="24"/>
        </w:rPr>
        <w:t>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</w:t>
      </w:r>
      <w:r w:rsidR="00162FBF">
        <w:rPr>
          <w:rFonts w:ascii="Times New Roman" w:hAnsi="Times New Roman" w:cs="Times New Roman"/>
          <w:b w:val="0"/>
          <w:sz w:val="24"/>
          <w:szCs w:val="24"/>
        </w:rPr>
        <w:t>ью деловой культуры организации.</w:t>
      </w:r>
    </w:p>
    <w:p w:rsidR="00095F69" w:rsidRPr="00095F69" w:rsidRDefault="00095F69" w:rsidP="00095F69">
      <w:pPr>
        <w:pStyle w:val="a6"/>
        <w:jc w:val="both"/>
      </w:pPr>
    </w:p>
    <w:p w:rsidR="00095F69" w:rsidRPr="00095F69" w:rsidRDefault="00095F69" w:rsidP="00095F69">
      <w:pPr>
        <w:pStyle w:val="a6"/>
        <w:jc w:val="both"/>
      </w:pPr>
    </w:p>
    <w:p w:rsidR="00095F69" w:rsidRPr="00095F69" w:rsidRDefault="00095F69" w:rsidP="00095F69">
      <w:pPr>
        <w:pStyle w:val="a6"/>
        <w:jc w:val="both"/>
      </w:pPr>
    </w:p>
    <w:p w:rsidR="00E84E46" w:rsidRPr="005C512F" w:rsidRDefault="00E84E46" w:rsidP="00095F69"/>
    <w:sectPr w:rsidR="00E84E46" w:rsidRPr="005C512F" w:rsidSect="009C33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EC" w:rsidRDefault="00F100EC" w:rsidP="00095F69">
      <w:r>
        <w:separator/>
      </w:r>
    </w:p>
  </w:endnote>
  <w:endnote w:type="continuationSeparator" w:id="0">
    <w:p w:rsidR="00F100EC" w:rsidRDefault="00F100EC" w:rsidP="0009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EC" w:rsidRDefault="00F100EC" w:rsidP="00095F69">
      <w:r>
        <w:separator/>
      </w:r>
    </w:p>
  </w:footnote>
  <w:footnote w:type="continuationSeparator" w:id="0">
    <w:p w:rsidR="00F100EC" w:rsidRDefault="00F100EC" w:rsidP="0009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E" w:rsidRPr="00AA15CE" w:rsidRDefault="00CC0934" w:rsidP="00AA15CE">
    <w:pPr>
      <w:pStyle w:val="a5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</w:t>
    </w:r>
  </w:p>
  <w:p w:rsidR="00AA15CE" w:rsidRPr="00AA15CE" w:rsidRDefault="00AA15CE" w:rsidP="00095F69">
    <w:pPr>
      <w:pStyle w:val="a8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ED"/>
    <w:multiLevelType w:val="multilevel"/>
    <w:tmpl w:val="749265E6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2160"/>
      </w:pPr>
      <w:rPr>
        <w:rFonts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E46"/>
    <w:rsid w:val="00095F69"/>
    <w:rsid w:val="000C18FA"/>
    <w:rsid w:val="00162FBF"/>
    <w:rsid w:val="00337B8F"/>
    <w:rsid w:val="0061316C"/>
    <w:rsid w:val="009C3346"/>
    <w:rsid w:val="009F7BF3"/>
    <w:rsid w:val="00AA15CE"/>
    <w:rsid w:val="00CC0934"/>
    <w:rsid w:val="00CF216B"/>
    <w:rsid w:val="00E84E46"/>
    <w:rsid w:val="00F100EC"/>
    <w:rsid w:val="00F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F69"/>
    <w:pPr>
      <w:tabs>
        <w:tab w:val="left" w:pos="7836"/>
      </w:tabs>
      <w:jc w:val="right"/>
    </w:pPr>
    <w:rPr>
      <w:rFonts w:eastAsiaTheme="minorEastAsia"/>
      <w:b/>
      <w:color w:val="000000"/>
      <w:spacing w:val="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E84E4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E84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bCs/>
      <w:sz w:val="20"/>
      <w:szCs w:val="20"/>
    </w:rPr>
  </w:style>
  <w:style w:type="paragraph" w:styleId="a5">
    <w:name w:val="No Spacing"/>
    <w:uiPriority w:val="1"/>
    <w:qFormat/>
    <w:rsid w:val="00E84E4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84E46"/>
  </w:style>
  <w:style w:type="character" w:styleId="a7">
    <w:name w:val="Strong"/>
    <w:basedOn w:val="a1"/>
    <w:uiPriority w:val="22"/>
    <w:qFormat/>
    <w:rsid w:val="00E84E46"/>
    <w:rPr>
      <w:b/>
      <w:bCs/>
    </w:rPr>
  </w:style>
  <w:style w:type="paragraph" w:styleId="a8">
    <w:name w:val="header"/>
    <w:basedOn w:val="a0"/>
    <w:link w:val="a9"/>
    <w:uiPriority w:val="99"/>
    <w:unhideWhenUsed/>
    <w:rsid w:val="00AA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15CE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AA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A15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2022-03-25T09:19:00Z</cp:lastPrinted>
  <dcterms:created xsi:type="dcterms:W3CDTF">2022-03-25T09:21:00Z</dcterms:created>
  <dcterms:modified xsi:type="dcterms:W3CDTF">2022-03-25T09:26:00Z</dcterms:modified>
</cp:coreProperties>
</file>