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CC0E7C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CC0E7C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CC0E7C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0503760</w:t>
            </w:r>
          </w:p>
        </w:tc>
      </w:tr>
      <w:tr w:rsidR="00CC0E7C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32"/>
            </w:tblGrid>
            <w:tr w:rsidR="00CC0E7C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jc w:val="center"/>
                  </w:pPr>
                  <w:r>
                    <w:rPr>
                      <w:color w:val="000000"/>
                    </w:rPr>
                    <w:t>на 1 января 2022 г.</w:t>
                  </w: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01.01.2022</w:t>
            </w:r>
          </w:p>
        </w:tc>
      </w:tr>
      <w:tr w:rsidR="00CC0E7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муниципальное дошкольное образовательное учреждение "Детский сад №29"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39186943</w:t>
            </w:r>
          </w:p>
        </w:tc>
      </w:tr>
      <w:tr w:rsidR="00CC0E7C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  <w:jc w:val="center"/>
            </w:pPr>
          </w:p>
        </w:tc>
      </w:tr>
      <w:tr w:rsidR="00CC0E7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5"/>
            </w:tblGrid>
            <w:tr w:rsidR="00CC0E7C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jc w:val="center"/>
                  </w:pPr>
                  <w:r>
                    <w:rPr>
                      <w:color w:val="000000"/>
                    </w:rPr>
                    <w:t>78701000</w:t>
                  </w: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органа, </w:t>
            </w:r>
            <w:r>
              <w:rPr>
                <w:color w:val="000000"/>
              </w:rPr>
              <w:br/>
              <w:t>осуществляющего</w:t>
            </w:r>
            <w:r>
              <w:rPr>
                <w:color w:val="000000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  <w:jc w:val="center"/>
            </w:pPr>
          </w:p>
        </w:tc>
      </w:tr>
      <w:tr w:rsidR="00CC0E7C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02119231</w:t>
            </w:r>
          </w:p>
        </w:tc>
      </w:tr>
      <w:tr w:rsidR="00CC0E7C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CC0E7C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  <w:jc w:val="center"/>
            </w:pPr>
          </w:p>
        </w:tc>
      </w:tr>
      <w:tr w:rsidR="00CC0E7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0503730</w:t>
            </w:r>
          </w:p>
        </w:tc>
      </w:tr>
      <w:tr w:rsidR="00CC0E7C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  <w:tr w:rsidR="00CC0E7C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rPr>
                <w:color w:val="000000"/>
              </w:rPr>
            </w:pPr>
          </w:p>
        </w:tc>
      </w:tr>
    </w:tbl>
    <w:p w:rsidR="00CC0E7C" w:rsidRDefault="00CC0E7C">
      <w:pPr>
        <w:rPr>
          <w:vanish/>
        </w:rPr>
      </w:pPr>
      <w:bookmarkStart w:id="1" w:name="__bookmark_2"/>
      <w:bookmarkEnd w:id="1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CC0E7C">
        <w:trPr>
          <w:trHeight w:val="322"/>
          <w:tblHeader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C0E7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сведения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CC0E7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ПОЯСНИТЕЛЬНАЯ ЗАПИСКА  </w:t>
                  </w:r>
                </w:p>
                <w:p w:rsidR="00CC0E7C" w:rsidRDefault="006D05A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 БАЛАНСУ УЧРЕЖДЕНИЯ</w:t>
                  </w:r>
                </w:p>
                <w:p w:rsidR="00CC0E7C" w:rsidRDefault="006D05A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1 января 2022 года</w:t>
                  </w:r>
                </w:p>
                <w:p w:rsidR="00CC0E7C" w:rsidRDefault="00CC0E7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3145"/>
                    <w:gridCol w:w="3139"/>
                    <w:gridCol w:w="2351"/>
                    <w:gridCol w:w="1569"/>
                  </w:tblGrid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КОДЫ 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Форма по </w:t>
                        </w:r>
                        <w:hyperlink r:id="rId6" w:history="1"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t>ОКУД</w:t>
                          </w:r>
                        </w:hyperlink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0503760 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 1 января 2022  г. 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Дата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01.01.2022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Учреждение 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дошкольное образовательное учреждение «Детский сад № 29»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ОКПО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39186943 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Обособленное подразделение 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Учредитель 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Департамент образования мэрии города Ярославля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ОКТМО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78701000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 органа, осуществляющего полномочия учредителя </w:t>
                        </w:r>
                      </w:p>
                    </w:tc>
                    <w:tc>
                      <w:tcPr>
                        <w:tcW w:w="3139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ОКПО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</w:tr>
                  <w:tr w:rsidR="00CC0E7C">
                    <w:tc>
                      <w:tcPr>
                        <w:tcW w:w="3145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139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Глава по БК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Периодичность: 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квартальная,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годовая 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                                 К Балансу по форме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0503730 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Единица измерения: 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руб. 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</w:t>
                        </w:r>
                        <w:hyperlink r:id="rId7" w:history="1"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t>ОКЕИ</w:t>
                          </w:r>
                        </w:hyperlink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383 </w:t>
                        </w:r>
                      </w:p>
                    </w:tc>
                  </w:tr>
                </w:tbl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  <w:p w:rsidR="00CC0E7C" w:rsidRDefault="006D05A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Общие сведения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  Муниципальное дошкольное образовательное учреждение «Детский сад № 29» . Юридический адрес : 150051, город Ярославль, ул.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Ляпидевского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дом 7 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ИНН 7603013644, КПП 76030100</w:t>
                  </w:r>
                  <w:r>
                    <w:rPr>
                      <w:color w:val="000000"/>
                      <w:sz w:val="28"/>
                      <w:szCs w:val="28"/>
                    </w:rPr>
                    <w:t>1 , ОГРН  1027600622400,ОКПО 39186942,ОКВЭД 85.11  .Свидетельство о постановке российской организации в налоговом органе по месту её нахождения :серия 76 № 002853152 от 04.10.1995г.</w:t>
                  </w:r>
                </w:p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Раздел 1 "Организационная структура учреждения"</w:t>
                  </w:r>
                </w:p>
                <w:p w:rsidR="00CC0E7C" w:rsidRDefault="00CC0E7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10206"/>
                  </w:tblGrid>
                  <w:tr w:rsidR="00CC0E7C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Информация о месте нахождения и организационно-правовой форме субъекта отчетности</w:t>
                        </w:r>
                      </w:p>
                    </w:tc>
                  </w:tr>
                </w:tbl>
                <w:p w:rsidR="00CC0E7C" w:rsidRDefault="006D05A5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Муниципальное дошкольное образовательное учреждение «Детский сад № 29» является дошкольным учреждением. Осуществляет свою деятельность  в соответствии с законодательством Ро</w:t>
                  </w:r>
                  <w:r>
                    <w:rPr>
                      <w:color w:val="000000"/>
                      <w:sz w:val="28"/>
                      <w:szCs w:val="28"/>
                    </w:rPr>
                    <w:t>ссийской   Федерации, Уставом, лицензией на образовательную деятельность №258/15, выданной департаментом образования Ярославской области 11.09.2015 , бессрочная. 13 мая 2021 года в лицензию внесено изменение : добавлен подвид  2 « Дополнительное образовани</w:t>
                  </w:r>
                  <w:r>
                    <w:rPr>
                      <w:color w:val="000000"/>
                      <w:sz w:val="28"/>
                      <w:szCs w:val="28"/>
                    </w:rPr>
                    <w:t>е»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Финансируется из следующих источников: бюджет муниципального образования г. Ярославля, плата родителей за содержание детей, целевые средства. Бухгалтерский учет осуществляется в разрезе источников финансирования.                                       </w:t>
                  </w: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                                                               </w:t>
                  </w:r>
                </w:p>
                <w:p w:rsidR="00CC0E7C" w:rsidRDefault="00CC0E7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10206"/>
                  </w:tblGrid>
                  <w:tr w:rsidR="00CC0E7C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Изменений наименования в  отчетном периоде не производилось.</w:t>
                        </w:r>
                      </w:p>
                    </w:tc>
                  </w:tr>
                </w:tbl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Информация о наличии наблюдательного совета (органа управления учреждением) и изменений на протяжении отчетного периода его состава и полномочий  отсутствует.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Информация об изменении состава полномочий учреждения, в том числе по утверждению плано</w:t>
                  </w:r>
                  <w:r>
                    <w:rPr>
                      <w:color w:val="000000"/>
                      <w:sz w:val="28"/>
                      <w:szCs w:val="28"/>
                    </w:rPr>
                    <w:t>в ФХД, смет, калькуляций, цен и т.д. отсутствует.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          </w:t>
                  </w:r>
                </w:p>
              </w:tc>
            </w:tr>
          </w:tbl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0E7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учреждения»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CC0E7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ПОЯСНИТЕЛЬНАЯ ЗАПИСКА  </w:t>
                  </w:r>
                </w:p>
                <w:p w:rsidR="00CC0E7C" w:rsidRDefault="006D05A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 БАЛАНСУ УЧРЕЖДЕНИЯ</w:t>
                  </w:r>
                </w:p>
                <w:p w:rsidR="00CC0E7C" w:rsidRDefault="006D05A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1 января 2022 года</w:t>
                  </w:r>
                </w:p>
                <w:p w:rsidR="00CC0E7C" w:rsidRDefault="00CC0E7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3145"/>
                    <w:gridCol w:w="3139"/>
                    <w:gridCol w:w="2351"/>
                    <w:gridCol w:w="1569"/>
                  </w:tblGrid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КОДЫ 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Форма по </w:t>
                        </w:r>
                        <w:hyperlink r:id="rId8" w:history="1"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t>ОКУД</w:t>
                          </w:r>
                        </w:hyperlink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0503760 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 1 января 2022  г. 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Дата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01.01.2022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Учреждение 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муниципальное дошкольное образовательное учреждение «Детский сад № 29»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ОКПО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39186943 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Обособленное подразделение 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Учредитель 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Департамент образования мэрии города Ярославля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ОКТМО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78701000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 органа, осуществляющего полномочия учредителя </w:t>
                        </w:r>
                      </w:p>
                    </w:tc>
                    <w:tc>
                      <w:tcPr>
                        <w:tcW w:w="3139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ОКПО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</w:tr>
                  <w:tr w:rsidR="00CC0E7C">
                    <w:tc>
                      <w:tcPr>
                        <w:tcW w:w="3145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3139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Глава по БК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Периодичность: 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квартальная,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годовая 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                                          К Балансу по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форме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0503730 </w:t>
                        </w:r>
                      </w:p>
                    </w:tc>
                  </w:tr>
                  <w:tr w:rsidR="00CC0E7C">
                    <w:tc>
                      <w:tcPr>
                        <w:tcW w:w="314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Единица измерения: </w:t>
                        </w:r>
                      </w:p>
                    </w:tc>
                    <w:tc>
                      <w:tcPr>
                        <w:tcW w:w="31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руб. 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 </w:t>
                        </w:r>
                        <w:hyperlink r:id="rId9" w:history="1"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t>ОКЕИ</w:t>
                          </w:r>
                        </w:hyperlink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383 </w:t>
                        </w:r>
                      </w:p>
                    </w:tc>
                  </w:tr>
                </w:tbl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>  </w:t>
                  </w:r>
                </w:p>
                <w:p w:rsidR="00CC0E7C" w:rsidRDefault="006D05A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Общие сведения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  Муниципальное дошкольное образовательное учреждение «Детский сад № 29» . Юридический адрес : 150051, город Ярославль, ул.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Ляпидевского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дом 7 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ИНН 7603013644, КПП 760301001 , ОГРН  1027600622400,ОКПО 39186942,ОКВЭД 85.11  .Свидетельство о поста</w:t>
                  </w:r>
                  <w:r>
                    <w:rPr>
                      <w:color w:val="000000"/>
                      <w:sz w:val="28"/>
                      <w:szCs w:val="28"/>
                    </w:rPr>
                    <w:t>новке российской организации в налоговом органе по месту её нахождения :серия 76 № 002853152 от 04.10.1995г.</w:t>
                  </w:r>
                </w:p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 1 "Организационная структура учреждения"</w:t>
                  </w:r>
                </w:p>
                <w:p w:rsidR="00CC0E7C" w:rsidRDefault="00CC0E7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10206"/>
                  </w:tblGrid>
                  <w:tr w:rsidR="00CC0E7C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Информация о месте нахождения и организационно-правовой форме субъекта отчетности</w:t>
                        </w:r>
                      </w:p>
                    </w:tc>
                  </w:tr>
                </w:tbl>
                <w:p w:rsidR="00CC0E7C" w:rsidRDefault="006D05A5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Муниципальное дошкольное образовательное учреждение «Детский сад № 29» является дошкольным учреждением. Осуществляет свою деятельность  в соответствии с законодательством Российской   Федерации, Уставом, лицензией на образовательную деятельность №258/15, в</w:t>
                  </w:r>
                  <w:r>
                    <w:rPr>
                      <w:color w:val="000000"/>
                      <w:sz w:val="28"/>
                      <w:szCs w:val="28"/>
                    </w:rPr>
                    <w:t>ыданной департаментом образования Ярославской области 11.09.2015 , бессрочная. 13 мая 2021 года в лицензию внесено изменение : добавлен подвид  2 « Дополнительное образование»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Финансируется из следующих источников: бюджет муниципального образования г. Яр</w:t>
                  </w:r>
                  <w:r>
                    <w:rPr>
                      <w:color w:val="000000"/>
                      <w:sz w:val="28"/>
                      <w:szCs w:val="28"/>
                    </w:rPr>
                    <w:t>ославля, плата родителей за содержание детей, целевые средства. Бухгалтерский учет осуществляется в разрезе источников финансирования.                                                                                                                         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        </w:t>
                  </w:r>
                </w:p>
                <w:p w:rsidR="00CC0E7C" w:rsidRDefault="00CC0E7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10206"/>
                  </w:tblGrid>
                  <w:tr w:rsidR="00CC0E7C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Изменений наименования в  отчетном периоде не производилось.</w:t>
                        </w:r>
                      </w:p>
                    </w:tc>
                  </w:tr>
                </w:tbl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Информация о наличии наблюдательного совета (органа управления учреждением) и изменений на протяжении отчетного периода его состава и полномочий  отсутствует.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Информац</w:t>
                  </w:r>
                  <w:r>
                    <w:rPr>
                      <w:color w:val="000000"/>
                      <w:sz w:val="28"/>
                      <w:szCs w:val="28"/>
                    </w:rPr>
                    <w:t>ия об изменении состава полномочий учреждения, в том числе по утверждению планов ФХД, смет, калькуляций, цен и т.д. отсутствует.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          </w:t>
                  </w:r>
                </w:p>
              </w:tc>
            </w:tr>
          </w:tbl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0E7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учреждения»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CC0E7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ind w:left="36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 2 «Результаты деятельности учреждения»</w:t>
                  </w:r>
                </w:p>
                <w:p w:rsidR="00CC0E7C" w:rsidRDefault="006D05A5">
                  <w:pPr>
                    <w:ind w:left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направления деятельност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и-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реализация основной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Образовательной  программы дошкольного образования, присмотр и уход.</w:t>
                  </w:r>
                </w:p>
                <w:p w:rsidR="00CC0E7C" w:rsidRDefault="00CC0E7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10206"/>
                  </w:tblGrid>
                  <w:tr w:rsidR="00CC0E7C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   В целях улучшения показателей результативности и эффективности деятельности сотрудники учреждения в  2021 г.  прошли повышение квалификации, аттестацию /переаттестацию (7 человек)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участвовали в семинарах : - педагогические сотрудники  15 чело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век</w:t>
                        </w:r>
                      </w:p>
                      <w:p w:rsidR="00CC0E7C" w:rsidRDefault="006D05A5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Среди педагогического состава сотрудников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</w:p>
                      <w:p w:rsidR="00CC0E7C" w:rsidRDefault="00CC0E7C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9990" w:type="dxa"/>
                          <w:tblLayout w:type="fixed"/>
                          <w:tblLook w:val="01E0"/>
                        </w:tblPr>
                        <w:tblGrid>
                          <w:gridCol w:w="480"/>
                          <w:gridCol w:w="9510"/>
                        </w:tblGrid>
                        <w:tr w:rsidR="00CC0E7C">
                          <w:tc>
                            <w:tcPr>
                              <w:tcW w:w="4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C0E7C" w:rsidRDefault="006D05A5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951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C0E7C" w:rsidRDefault="006D05A5"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категория 20 человека  67 %, высшая категория 3 человека 10,3%,  без категории  6 человека 20,7%.</w:t>
                              </w:r>
                            </w:p>
                          </w:tc>
                        </w:tr>
                      </w:tbl>
                      <w:p w:rsidR="00CC0E7C" w:rsidRDefault="006D05A5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Штатное расписание на 01 января 2020 составляло 82,4     ставки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К концу 2021 года штатная численность  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не     изменилась .Укомплектованность штата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составляет 100%,  Доля вакантных ставок 0 %. Среднегодовая численность сотрудников составляет 56     чел., в т.ч. педагогических работников   29 чел. Среднемесячная заработная плата всех работников составила в 2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021     г.  26493,8  руб., педагогических работников в 2021  г.     31526,9  руб.</w:t>
                        </w:r>
                      </w:p>
                      <w:p w:rsidR="00CC0E7C" w:rsidRDefault="006D05A5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целях обеспечения сохранности имущества назначены материальн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о-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ответственные лица.</w:t>
                        </w:r>
                      </w:p>
                      <w:p w:rsidR="00CC0E7C" w:rsidRDefault="006D05A5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«Основными средствами» учреждение обеспечено на 100%.  Основные средства находятся в исп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равном техническом состоянии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Имущество учреждения использовалось  строго по целевому назначению, технический уровень в целом соответствует реальной потребности в них.</w:t>
                        </w:r>
                      </w:p>
                      <w:p w:rsidR="00CC0E7C" w:rsidRDefault="006D05A5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Материальные запасы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приобретаемые для хозяйственной деятельности, поступали своевремен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но. Дефицита в  материальных запасах не допускалось.</w:t>
                        </w:r>
                      </w:p>
                      <w:p w:rsidR="00CC0E7C" w:rsidRDefault="006D05A5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Расходование денежных средств в МДОУ « Детский сад № 29» производилось на основании заключенных договоров, муниципальных контрактов, надлежаще оформленных первичных документов.</w:t>
                        </w:r>
                      </w:p>
                    </w:tc>
                  </w:tr>
                </w:tbl>
                <w:p w:rsidR="00CC0E7C" w:rsidRDefault="00CC0E7C">
                  <w:pPr>
                    <w:spacing w:line="1" w:lineRule="auto"/>
                  </w:pPr>
                </w:p>
              </w:tc>
            </w:tr>
          </w:tbl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0E7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учреждением плана его деятельности»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CC0E7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10206"/>
                  </w:tblGrid>
                  <w:tr w:rsidR="00CC0E7C">
                    <w:tc>
                      <w:tcPr>
                        <w:tcW w:w="1020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</w:tr>
                </w:tbl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 3 "Анализ отчета об исполнении учреждением плана его деятельности"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Дошкольному образовательному учреждению « Детский сад № 29» на 2021 год  выделены субсидии на иные цели в сумме  1251057,19 рублей. Поступило через лицевые счета 1251057,19 ,  исполнение  100 %. 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Использованная сумма субсидии составила  1251057,19, исполн</w:t>
                  </w:r>
                  <w:r>
                    <w:rPr>
                      <w:color w:val="000000"/>
                      <w:sz w:val="28"/>
                      <w:szCs w:val="28"/>
                    </w:rPr>
                    <w:t>ение 100 % .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 по кодам целей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CC0E7C" w:rsidRDefault="006D05A5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803.20.1001 </w:t>
                  </w:r>
                  <w:r>
                    <w:rPr>
                      <w:color w:val="000000"/>
                      <w:sz w:val="28"/>
                      <w:szCs w:val="28"/>
                    </w:rPr>
                    <w:t>Расходы на текущий ремонт зданий и сооружений, в том числе на разработку проектно-сметной документации -  165697,20  ,исполнение   100%.;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80.20.2000 Расходы на приобретение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изготовление) основных сред</w:t>
                  </w:r>
                  <w:r>
                    <w:rPr>
                      <w:color w:val="000000"/>
                      <w:sz w:val="28"/>
                      <w:szCs w:val="28"/>
                    </w:rPr>
                    <w:t>ств- 14302,80 ,   исполнение 100%;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803.20.5034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Расходы на выплату компенсации части родительской платы за присмотр и уход за детьми в образовательных организациях (в части средств городского бюджета) -225960,01,  исполнение  100 %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CC0E7C" w:rsidRDefault="006D05A5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803.20.6004 </w:t>
                  </w:r>
                  <w:r>
                    <w:rPr>
                      <w:color w:val="000000"/>
                      <w:sz w:val="28"/>
                      <w:szCs w:val="28"/>
                    </w:rPr>
                    <w:t>Компенсация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– 845097,18 ,  исполнение   100 % .</w:t>
                  </w:r>
                </w:p>
              </w:tc>
            </w:tr>
          </w:tbl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C0E7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отчетности учреждения»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CC0E7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 4 "Анализ показателей отчетности учреждения"</w:t>
                  </w:r>
                </w:p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Баланс государственного (муниципального) учреждения (ф. 0503730):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01.01.2022   года на лицевых счетах учреждения образовались остатки средств:</w:t>
                  </w:r>
                </w:p>
                <w:p w:rsidR="00CC0E7C" w:rsidRDefault="006D05A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в су</w:t>
                  </w:r>
                  <w:r>
                    <w:rPr>
                      <w:color w:val="000000"/>
                      <w:sz w:val="28"/>
                      <w:szCs w:val="28"/>
                    </w:rPr>
                    <w:t>мме  412271,60 за счет от приносящей доход деятельности, денежные средства во временном распоряжении           20987,58 .</w:t>
                  </w:r>
                </w:p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Справка по заключению счетов бухгалтерского учета отчетного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финансового года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(ф. 0503710)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При заполнении ф.710Р</w:t>
                  </w: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:</w:t>
                  </w:r>
                  <w:proofErr w:type="gramEnd"/>
                </w:p>
                <w:p w:rsidR="00CC0E7C" w:rsidRDefault="006D05A5">
                  <w:pPr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 строке 124  </w:t>
                  </w:r>
                  <w:r>
                    <w:rPr>
                      <w:color w:val="000000"/>
                      <w:sz w:val="28"/>
                      <w:szCs w:val="28"/>
                    </w:rPr>
                    <w:t>отра</w:t>
                  </w:r>
                  <w:r>
                    <w:rPr>
                      <w:color w:val="000000"/>
                      <w:sz w:val="28"/>
                      <w:szCs w:val="28"/>
                    </w:rPr>
                    <w:t>жены чрезвычайные расходы по операциям с активами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- -32747,0 </w:t>
                  </w:r>
                  <w:r>
                    <w:rPr>
                      <w:color w:val="000000"/>
                      <w:sz w:val="28"/>
                      <w:szCs w:val="28"/>
                    </w:rPr>
                    <w:t>(КОСГУ 173) списание долга по родительской плате  за выбывших   детей, нереальная к погашению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 строке 134</w:t>
                  </w:r>
                  <w:r>
                    <w:rPr>
                      <w:color w:val="000000"/>
                      <w:sz w:val="28"/>
                      <w:szCs w:val="28"/>
                    </w:rPr>
                    <w:t> «иное» отражены  показатели стоимости объектов нефинансовых активов, полученных безво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змездно по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КОСГУ 191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«Безвозмездные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неденежные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поступления текущего характера от сектора государственного управления и организаций государственного сектора» получена  краска  на сумму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11137,44;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 строке  155 « иное» 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 по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КОСГУ 199 </w:t>
                  </w:r>
                  <w:r>
                    <w:rPr>
                      <w:color w:val="000000"/>
                      <w:sz w:val="28"/>
                      <w:szCs w:val="28"/>
                    </w:rPr>
                    <w:t>по приносящей доход деят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ельности   было восстановление в учете на сумму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321323,70.</w:t>
                  </w:r>
                </w:p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Отчет о финансовых результатах деятельности учреждения» (ф.0503721)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В  форме  по коду 121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приносящая доход деятельность, платные услуги) показана сумма   -204,48  руб.- списание материальных запасов;</w:t>
                  </w:r>
                </w:p>
                <w:p w:rsidR="00CC0E7C" w:rsidRDefault="00CC0E7C">
                  <w:pPr>
                    <w:ind w:firstLine="540"/>
                    <w:jc w:val="center"/>
                  </w:pPr>
                  <w:hyperlink r:id="rId10" w:history="1">
                    <w:r w:rsidR="006D05A5">
                      <w:rPr>
                        <w:rStyle w:val="a3"/>
                        <w:b/>
                        <w:bCs/>
                        <w:sz w:val="28"/>
                        <w:szCs w:val="28"/>
                      </w:rPr>
                      <w:t>Отчет о движении денежных средств</w:t>
                    </w:r>
                  </w:hyperlink>
                  <w:r w:rsidR="006D05A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(ф.0503723)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При сверке сумм денежных ср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едств и эквивалентов денежных средств, отраженных в Отчете о движении денежных средств, со статьей "Денежные средства и эквиваленты денежных средств" бухгалтерского баланса 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иных отчетов, содержащих информацию об остатках и изменениях денежных средств и э</w:t>
                  </w:r>
                  <w:r>
                    <w:rPr>
                      <w:color w:val="000000"/>
                      <w:sz w:val="28"/>
                      <w:szCs w:val="28"/>
                    </w:rPr>
                    <w:t>квивалентов денежных  средств отклонений не выявлено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CC0E7C" w:rsidRDefault="006D05A5">
                  <w:pPr>
                    <w:ind w:firstLine="70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Отчет об исполнении учреждением плана его финансово-хозяйственной деятельности (ф. 0503737)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Субсидия на выполнение государственного (муниципального) задания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КФО 4) поступила на счета учреждений в сумме  25760355,46  руб. (100% к плану). 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за счет субсидии на государственное задание составили 25760355,46  руб.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100 % к плану).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графе 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 некассовые операции показатели отсутствуют. 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Собственные доходы учреждения: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КФО 2   доходы  по стр. 130 отражена сумма поступившей родительской платы.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Отражена сумма возвратов  родительской   платы в сумме 110477,00 руб.</w:t>
                  </w:r>
                </w:p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Сведения о движении нефинансовы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х активов учреждения </w:t>
                  </w:r>
                </w:p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(ф. 0503768)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Стоимость (балансовая) основных средств по состоянию на 01.01.2022 г. составляет 17386698,37 руб., 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 по КФО 4   16680667,62  руб., КФО 2   706030,75 руб.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Из них: недвижимое имущество 11306899,10 руб., в том ч</w:t>
                  </w:r>
                  <w:r>
                    <w:rPr>
                      <w:color w:val="000000"/>
                      <w:sz w:val="28"/>
                      <w:szCs w:val="28"/>
                    </w:rPr>
                    <w:t>исле по КФО 4   11306899,10 руб.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особо ценное движимое имущество учреждений по КФО-4   324654,18 руб., по КФО 2 отсутствует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. Стоимость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непроизведенных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активов по состоянию на 01.01.2022 г. составляет   20001817,81   руб. 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Материальные запасы в стоимост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ном выражении на 1 января 2022   года  по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КФО 4   1743424,19 руб.; по КФО 2 1205943,35 руб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..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Общая стоимость нефинансовых активов по состоянию на 1 января 2022 года оставляет 2949368,43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Права пользования активами  42500,00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Остаточная стоимость Основных сре</w:t>
                  </w:r>
                  <w:r>
                    <w:rPr>
                      <w:color w:val="000000"/>
                      <w:sz w:val="28"/>
                      <w:szCs w:val="28"/>
                    </w:rPr>
                    <w:t>дств по состоянию на 01.01.2022г. составила 5166339,35 руб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КФО 4).</w:t>
                  </w:r>
                </w:p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Сведения по дебиторской и кредиторской задолженности учреждения (ф. 0503769)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КФО 2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Свернутое сальдо по счету 205.31 показывает задолженность   по родительской плате в сумме 33935,72 руб.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КФО 4</w:t>
                  </w:r>
                  <w:r>
                    <w:rPr>
                      <w:color w:val="000000"/>
                      <w:sz w:val="28"/>
                      <w:szCs w:val="28"/>
                    </w:rPr>
                    <w:t> Просроченная задолженность  на 01.01.2021 в сумме 71264,48 рублей была погашена в полном объеме. На 01.01.2022   просроченная кредиторская  задолженность отсутствует.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КФО 5</w:t>
                  </w:r>
                  <w:r>
                    <w:rPr>
                      <w:color w:val="000000"/>
                      <w:sz w:val="28"/>
                      <w:szCs w:val="28"/>
                    </w:rPr>
                    <w:t> Просроченная кредиторская задолженность отсутствует.</w:t>
                  </w:r>
                </w:p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Сведения о принятых и не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исполненных обязательствах </w:t>
                  </w:r>
                </w:p>
                <w:p w:rsidR="00CC0E7C" w:rsidRDefault="006D05A5">
                  <w:pPr>
                    <w:ind w:firstLine="54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(ф. 0503775)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Финансирование выполнено в полном объеме, кредиторская задолженность отсутствует.</w:t>
                  </w:r>
                </w:p>
              </w:tc>
            </w:tr>
          </w:tbl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0E7C">
        <w:trPr>
          <w:trHeight w:val="276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учреждения»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CC0E7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 5 "Прочие вопросы деятельности учреждения"</w:t>
                  </w:r>
                </w:p>
                <w:p w:rsidR="00CC0E7C" w:rsidRDefault="00CC0E7C">
                  <w:pPr>
                    <w:ind w:firstLine="720"/>
                    <w:jc w:val="both"/>
                  </w:pPr>
                  <w:hyperlink w:anchor="anchor503160884" w:history="1">
                    <w:r w:rsidR="006D05A5">
                      <w:rPr>
                        <w:rStyle w:val="a3"/>
                        <w:b/>
                        <w:bCs/>
                        <w:sz w:val="28"/>
                        <w:szCs w:val="28"/>
                      </w:rPr>
                      <w:t>Таблица N 4</w:t>
                    </w:r>
                  </w:hyperlink>
                  <w:r w:rsidR="006D05A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"Сведения об основных положениях учетной политики"</w:t>
                  </w:r>
                </w:p>
                <w:p w:rsidR="00CC0E7C" w:rsidRDefault="006D05A5">
                  <w:pPr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таблице отражается информация об особенностях отражения в бухгалтерском учете учреждения операций с активами и обязательствами учреждения, установленных им в ра</w:t>
                  </w:r>
                  <w:r>
                    <w:rPr>
                      <w:color w:val="000000"/>
                      <w:sz w:val="28"/>
                      <w:szCs w:val="28"/>
                    </w:rPr>
                    <w:t>мках формирования своей учетной политики и использованных в отчетном периоде.</w:t>
                  </w:r>
                </w:p>
                <w:p w:rsidR="00CC0E7C" w:rsidRDefault="00CC0E7C">
                  <w:pPr>
                    <w:ind w:firstLine="720"/>
                    <w:jc w:val="right"/>
                  </w:pPr>
                  <w:hyperlink w:anchor="sub_503160884" w:history="1">
                    <w:r w:rsidR="006D05A5">
                      <w:rPr>
                        <w:rStyle w:val="a3"/>
                        <w:sz w:val="28"/>
                        <w:szCs w:val="28"/>
                      </w:rPr>
                      <w:t>Таблица N 4</w:t>
                    </w:r>
                  </w:hyperlink>
                </w:p>
                <w:p w:rsidR="00CC0E7C" w:rsidRDefault="00CC0E7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3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924"/>
                    <w:gridCol w:w="1579"/>
                    <w:gridCol w:w="2428"/>
                    <w:gridCol w:w="4272"/>
                  </w:tblGrid>
                  <w:tr w:rsidR="00CC0E7C"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 объекта учета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Код счета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бухгалтерс-кого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учета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Способ ведения бюджетного учета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Характеристика применяемого способа</w:t>
                        </w:r>
                      </w:p>
                    </w:tc>
                  </w:tr>
                  <w:tr w:rsidR="00CC0E7C"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CC0E7C"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Основные средства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0 101 00 000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Определение срока полезного использования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ыбытию активов</w:t>
                        </w:r>
                      </w:p>
                    </w:tc>
                  </w:tr>
                  <w:tr w:rsidR="00CC0E7C">
                    <w:tc>
                      <w:tcPr>
                        <w:tcW w:w="19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Амортизация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0 104 00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000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Методы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начисления амортизации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1. Линейный метод</w:t>
                        </w:r>
                      </w:p>
                    </w:tc>
                  </w:tr>
                  <w:tr w:rsidR="00CC0E7C">
                    <w:tc>
                      <w:tcPr>
                        <w:tcW w:w="19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Методы учета суммы амортизации при переоценке объекта основных средств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2. 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стоимости актива</w:t>
                        </w:r>
                      </w:p>
                    </w:tc>
                  </w:tr>
                  <w:tr w:rsidR="00CC0E7C">
                    <w:tc>
                      <w:tcPr>
                        <w:tcW w:w="19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Материальные запасы</w:t>
                        </w:r>
                      </w:p>
                    </w:tc>
                    <w:tc>
                      <w:tcPr>
                        <w:tcW w:w="157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0 105 00 000</w:t>
                        </w:r>
                      </w:p>
                    </w:tc>
                    <w:tc>
                      <w:tcPr>
                        <w:tcW w:w="242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Выбытие материальных запасов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1. По фактической стоимости каждой единицы – лекарственные средства</w:t>
                        </w:r>
                      </w:p>
                    </w:tc>
                  </w:tr>
                  <w:tr w:rsidR="00CC0E7C">
                    <w:tc>
                      <w:tcPr>
                        <w:tcW w:w="19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7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24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42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2. По средней фактической стоимости</w:t>
                        </w:r>
                      </w:p>
                    </w:tc>
                  </w:tr>
                  <w:tr w:rsidR="00CC0E7C"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Бланки строгой отчетности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Учет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Условная оценка: один бланк, один рубль</w:t>
                        </w:r>
                      </w:p>
                    </w:tc>
                  </w:tr>
                  <w:tr w:rsidR="00CC0E7C"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Основные средства в эксплуатации</w:t>
                        </w:r>
                      </w:p>
                    </w:tc>
                    <w:tc>
                      <w:tcPr>
                        <w:tcW w:w="15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Учет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00" w:type="dxa"/>
                          <w:left w:w="60" w:type="dxa"/>
                          <w:bottom w:w="100" w:type="dxa"/>
                          <w:right w:w="6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По балансовой стоимости введенного в эксплуатацию объекта</w:t>
                        </w:r>
                      </w:p>
                    </w:tc>
                  </w:tr>
                </w:tbl>
                <w:p w:rsidR="00CC0E7C" w:rsidRDefault="006D05A5">
                  <w:pPr>
                    <w:spacing w:before="190" w:after="190"/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Перед составлением годовой отчетности была проведена инвентаризация имущества и обязательств по состоянию на 01.11.2021. По результатам инвентаризации расхождений не выявлено.</w:t>
                  </w:r>
                </w:p>
                <w:p w:rsidR="00CC0E7C" w:rsidRDefault="006D05A5">
                  <w:pPr>
                    <w:spacing w:before="190" w:after="190"/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Предоставленные пока</w:t>
                  </w:r>
                  <w:r>
                    <w:rPr>
                      <w:color w:val="000000"/>
                      <w:sz w:val="28"/>
                      <w:szCs w:val="28"/>
                    </w:rPr>
                    <w:t>затели бухгалтерской отчетности  сформированы в соответствии с нормативно-правовых актов, регулирующих составление отчетности и ведения бухгалтерского учета.</w:t>
                  </w:r>
                </w:p>
                <w:p w:rsidR="00CC0E7C" w:rsidRDefault="006D05A5">
                  <w:pPr>
                    <w:ind w:firstLine="700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Перечень форм отчетности</w:t>
                  </w:r>
                </w:p>
                <w:p w:rsidR="00CC0E7C" w:rsidRDefault="006D05A5">
                  <w:pPr>
                    <w:ind w:firstLine="700"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не включенных в состав бухгалтерской отчетности за отчетный период ввиду </w:t>
                  </w:r>
                  <w:r>
                    <w:rPr>
                      <w:color w:val="000000"/>
                      <w:sz w:val="28"/>
                      <w:szCs w:val="28"/>
                    </w:rPr>
                    <w:t>отсутствия числовых значений</w:t>
                  </w:r>
                </w:p>
                <w:p w:rsidR="00CC0E7C" w:rsidRDefault="006D05A5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Справка по консолидируемым расчетам учреждения (ф.0503725) (КФО 2,4,5,6,7)</w:t>
                  </w:r>
                </w:p>
                <w:p w:rsidR="00CC0E7C" w:rsidRDefault="006D05A5">
                  <w:pPr>
                    <w:ind w:firstLine="7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Отчет об исполнении учреждением плана его финансово-хозяйственной деятельности (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ф. 0503737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>) ( КФО,6,7);</w:t>
                  </w:r>
                </w:p>
                <w:p w:rsidR="00CC0E7C" w:rsidRDefault="006D05A5">
                  <w:pPr>
                    <w:ind w:firstLine="7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Отчет об обязательствах учреждения (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ф. 0503738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>) ( КФО 6,7);</w:t>
                  </w:r>
                </w:p>
                <w:p w:rsidR="00CC0E7C" w:rsidRDefault="006D05A5">
                  <w:pPr>
                    <w:ind w:firstLine="7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Сведения об исполнении мероприятий в рамках субсидий на иные цели и на цели осуществления капитальных вложений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ф.0503766)</w:t>
                  </w:r>
                </w:p>
                <w:p w:rsidR="00CC0E7C" w:rsidRDefault="006D05A5">
                  <w:pPr>
                    <w:ind w:firstLine="7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Сведения о движении нефинансовых активов учреждения (ф.0503768)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КФО 6,</w:t>
                  </w:r>
                  <w:r>
                    <w:rPr>
                      <w:color w:val="000000"/>
                      <w:sz w:val="28"/>
                      <w:szCs w:val="28"/>
                    </w:rPr>
                    <w:t>7);</w:t>
                  </w:r>
                </w:p>
                <w:p w:rsidR="00CC0E7C" w:rsidRDefault="006D05A5">
                  <w:pPr>
                    <w:spacing w:before="190" w:after="190"/>
                    <w:ind w:firstLine="700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Сведения по дебиторской и кредиторской задолженности учреждения (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ф. 0503769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>) ( КФО  6,7);</w:t>
                  </w:r>
                </w:p>
                <w:p w:rsidR="00CC0E7C" w:rsidRDefault="006D05A5">
                  <w:pPr>
                    <w:spacing w:before="190" w:after="190"/>
                    <w:ind w:firstLine="700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финансовых вложениях учреждения (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ф. 0503771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>);</w:t>
                  </w:r>
                </w:p>
                <w:p w:rsidR="00CC0E7C" w:rsidRDefault="006D05A5">
                  <w:pPr>
                    <w:spacing w:before="190" w:after="190"/>
                    <w:ind w:firstLine="700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суммах заимствований (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ф. 0503772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>);</w:t>
                  </w:r>
                </w:p>
                <w:p w:rsidR="00CC0E7C" w:rsidRDefault="006D05A5">
                  <w:pPr>
                    <w:spacing w:before="190" w:after="19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об изменении остатков валюты баланса учреждения (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ф. 0503773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>)( КФО 2,3,4,5,6,7);</w:t>
                  </w:r>
                </w:p>
                <w:p w:rsidR="00CC0E7C" w:rsidRDefault="006D05A5">
                  <w:pPr>
                    <w:spacing w:before="190" w:after="190"/>
                    <w:ind w:firstLine="700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об ос</w:t>
                  </w:r>
                  <w:r>
                    <w:rPr>
                      <w:color w:val="000000"/>
                      <w:sz w:val="28"/>
                      <w:szCs w:val="28"/>
                    </w:rPr>
                    <w:t>татках денежных средств учреждения (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ф. 0503779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>) ( КФО 6,7);</w:t>
                  </w:r>
                </w:p>
                <w:p w:rsidR="00CC0E7C" w:rsidRDefault="006D05A5">
                  <w:pPr>
                    <w:spacing w:before="190" w:after="19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 вложениях в объекты недвижимого имущества, об объектах незавершенного строительства бюджетного (автономного) учреждения (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ф.</w:t>
                    </w:r>
                  </w:hyperlink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0503790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>);</w:t>
                  </w:r>
                </w:p>
                <w:p w:rsidR="00CC0E7C" w:rsidRDefault="006D05A5">
                  <w:pPr>
                    <w:spacing w:before="190" w:after="19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Сведения об исполнении судебных решений по денежным обязательствам учреждения (</w:t>
                  </w:r>
                  <w:hyperlink w:history="1">
                    <w:r>
                      <w:rPr>
                        <w:rStyle w:val="a3"/>
                        <w:sz w:val="28"/>
                        <w:szCs w:val="28"/>
                      </w:rPr>
                      <w:t>ф. 503295</w:t>
                    </w:r>
                  </w:hyperlink>
                  <w:r>
                    <w:rPr>
                      <w:color w:val="000000"/>
                      <w:sz w:val="28"/>
                      <w:szCs w:val="28"/>
                    </w:rPr>
                    <w:t>);</w:t>
                  </w:r>
                </w:p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>Руководитель                                             ________________             Ю.А.Молчанова </w:t>
                  </w:r>
                </w:p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                                                   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(подпись)          (расшифровка подписи)</w:t>
                  </w:r>
                </w:p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>Руководитель планово -                            ________________________________________ экономической службы                                   (подпись)      (расшифровка подписи)</w:t>
                  </w:r>
                </w:p>
                <w:p w:rsidR="00CC0E7C" w:rsidRDefault="00CC0E7C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206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/>
                  </w:tblPr>
                  <w:tblGrid>
                    <w:gridCol w:w="6983"/>
                    <w:gridCol w:w="1487"/>
                    <w:gridCol w:w="1736"/>
                  </w:tblGrid>
                  <w:tr w:rsidR="00CC0E7C">
                    <w:tc>
                      <w:tcPr>
                        <w:tcW w:w="6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Централизованная бухгалтерия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ОГРН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</w:tr>
                  <w:tr w:rsidR="00CC0E7C">
                    <w:tc>
                      <w:tcPr>
                        <w:tcW w:w="6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_______________________________________________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ИНН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</w:tr>
                  <w:tr w:rsidR="00CC0E7C">
                    <w:tc>
                      <w:tcPr>
                        <w:tcW w:w="698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(наименование, местонахождение)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КПП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0E7C" w:rsidRDefault="00CC0E7C">
                        <w:pPr>
                          <w:spacing w:line="1" w:lineRule="auto"/>
                        </w:pPr>
                      </w:p>
                    </w:tc>
                  </w:tr>
                </w:tbl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>Руководитель централизованной бухгалтерии___________________________</w:t>
                  </w:r>
                </w:p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 xml:space="preserve">                                                                                 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(подпись)                (расшифровка подписи</w:t>
                  </w:r>
                  <w:proofErr w:type="gramEnd"/>
                </w:p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>Исполнитель   главный бухгалтер                            Терентьева Ирина Юрьевна (4852) 74-26-01</w:t>
                  </w:r>
                </w:p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 xml:space="preserve">                            </w:t>
                  </w: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                             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e-mail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: yardou29@yandex.ru</w:t>
                  </w:r>
                </w:p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 xml:space="preserve">                                         (должность) (подпись) (расшифровка подписи) (телефон,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e-mail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CC0E7C" w:rsidRDefault="006D05A5">
                  <w:r>
                    <w:rPr>
                      <w:color w:val="000000"/>
                      <w:sz w:val="28"/>
                      <w:szCs w:val="28"/>
                    </w:rPr>
                    <w:t>"__" ___________ 20__ г.</w:t>
                  </w:r>
                </w:p>
              </w:tc>
            </w:tr>
          </w:tbl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0E7C">
        <w:trPr>
          <w:trHeight w:val="322"/>
        </w:trPr>
        <w:tc>
          <w:tcPr>
            <w:tcW w:w="102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CC0E7C" w:rsidRDefault="00CC0E7C">
      <w:pPr>
        <w:rPr>
          <w:vanish/>
        </w:rPr>
      </w:pPr>
      <w:bookmarkStart w:id="2" w:name="__bookmark_3"/>
      <w:bookmarkEnd w:id="2"/>
    </w:p>
    <w:tbl>
      <w:tblPr>
        <w:tblOverlap w:val="never"/>
        <w:tblW w:w="10197" w:type="dxa"/>
        <w:tblLayout w:type="fixed"/>
        <w:tblLook w:val="01E0"/>
      </w:tblPr>
      <w:tblGrid>
        <w:gridCol w:w="1190"/>
        <w:gridCol w:w="963"/>
        <w:gridCol w:w="1303"/>
        <w:gridCol w:w="283"/>
        <w:gridCol w:w="283"/>
        <w:gridCol w:w="1133"/>
        <w:gridCol w:w="283"/>
        <w:gridCol w:w="1417"/>
        <w:gridCol w:w="283"/>
        <w:gridCol w:w="1133"/>
        <w:gridCol w:w="283"/>
        <w:gridCol w:w="396"/>
        <w:gridCol w:w="1247"/>
      </w:tblGrid>
      <w:tr w:rsidR="00CC0E7C">
        <w:trPr>
          <w:trHeight w:val="680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CC0E7C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r>
                    <w:rPr>
                      <w:color w:val="000000"/>
                    </w:rPr>
                    <w:t>Заведующая</w:t>
                  </w: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CC0E7C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jc w:val="center"/>
                  </w:pPr>
                  <w:r>
                    <w:rPr>
                      <w:color w:val="000000"/>
                    </w:rPr>
                    <w:t>Ю.А. Молчанова</w:t>
                  </w: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CC0E7C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7C" w:rsidRDefault="006D05A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CC0E7C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CC0E7C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1261013E62FCC9BF45C52F5E5998049752BD1792</w:t>
                        </w:r>
                      </w:p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Молчанова Юлия Александровна</w:t>
                        </w:r>
                      </w:p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28.09.2021 по 28.12.2022</w:t>
                        </w:r>
                      </w:p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C0E7C" w:rsidRDefault="00CC0E7C">
                  <w:pPr>
                    <w:spacing w:line="1" w:lineRule="auto"/>
                  </w:pP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rPr>
          <w:trHeight w:val="453"/>
        </w:trPr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CC0E7C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>Главный бухгалтер</w:t>
                  </w: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CC0E7C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jc w:val="center"/>
                  </w:pPr>
                  <w:r>
                    <w:rPr>
                      <w:color w:val="000000"/>
                    </w:rPr>
                    <w:t>И.Ю. Терентьева</w:t>
                  </w: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rPr>
          <w:trHeight w:val="566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CC0E7C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7C" w:rsidRDefault="006D05A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CC0E7C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CC0E7C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23577712828A8C9190BFF28D5EF67B5EC354EECF</w:t>
                        </w:r>
                      </w:p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Терентьева Ирина Юрьевна</w:t>
                        </w:r>
                      </w:p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11.01.2022 по 11.04.2023</w:t>
                        </w:r>
                      </w:p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C0E7C" w:rsidRDefault="00CC0E7C">
                  <w:pPr>
                    <w:spacing w:line="1" w:lineRule="auto"/>
                  </w:pP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21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3"/>
            </w:tblGrid>
            <w:tr w:rsidR="00CC0E7C">
              <w:tc>
                <w:tcPr>
                  <w:tcW w:w="21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r>
                    <w:rPr>
                      <w:color w:val="000000"/>
                    </w:rPr>
                    <w:t>Главный бухгалтер</w:t>
                  </w: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1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16"/>
            </w:tblGrid>
            <w:tr w:rsidR="00CC0E7C">
              <w:trPr>
                <w:jc w:val="center"/>
              </w:trPr>
              <w:tc>
                <w:tcPr>
                  <w:tcW w:w="31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jc w:val="center"/>
                  </w:pPr>
                  <w:r>
                    <w:rPr>
                      <w:color w:val="000000"/>
                    </w:rPr>
                    <w:t>И.Ю. Терентьева</w:t>
                  </w: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rPr>
          <w:trHeight w:val="680"/>
        </w:trPr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158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71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1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138"/>
            </w:tblGrid>
            <w:tr w:rsidR="00CC0E7C">
              <w:trPr>
                <w:trHeight w:val="184"/>
                <w:jc w:val="center"/>
              </w:trPr>
              <w:tc>
                <w:tcPr>
                  <w:tcW w:w="7138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7C" w:rsidRDefault="006D05A5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CC0E7C">
              <w:trPr>
                <w:trHeight w:val="230"/>
                <w:jc w:val="center"/>
              </w:trPr>
              <w:tc>
                <w:tcPr>
                  <w:tcW w:w="7138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38"/>
                  </w:tblGrid>
                  <w:tr w:rsidR="00CC0E7C">
                    <w:tc>
                      <w:tcPr>
                        <w:tcW w:w="713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Сертификат: 23577712828A8C9190BFF28D5EF67B5EC354EECF</w:t>
                        </w:r>
                      </w:p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Владелец: Терентьева Ирина Юрьевна</w:t>
                        </w:r>
                      </w:p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Действителен с 11.01.2022 по 11.04.2023</w:t>
                        </w:r>
                      </w:p>
                      <w:p w:rsidR="00CC0E7C" w:rsidRDefault="006D05A5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C0E7C" w:rsidRDefault="00CC0E7C">
                  <w:pPr>
                    <w:spacing w:line="1" w:lineRule="auto"/>
                  </w:pP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71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</w:tr>
    </w:tbl>
    <w:p w:rsidR="00CC0E7C" w:rsidRDefault="00CC0E7C">
      <w:pPr>
        <w:rPr>
          <w:vanish/>
        </w:rPr>
      </w:pPr>
      <w:bookmarkStart w:id="3" w:name="__bookmark_4"/>
      <w:bookmarkEnd w:id="3"/>
    </w:p>
    <w:tbl>
      <w:tblPr>
        <w:tblOverlap w:val="never"/>
        <w:tblW w:w="10206" w:type="dxa"/>
        <w:tblLayout w:type="fixed"/>
        <w:tblLook w:val="01E0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710"/>
      </w:tblGrid>
      <w:tr w:rsidR="00CC0E7C"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Централизованная бухгалтерия</w:t>
            </w: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jc w:val="center"/>
              <w:rPr>
                <w:color w:val="000000"/>
              </w:rPr>
            </w:pPr>
          </w:p>
        </w:tc>
      </w:tr>
      <w:tr w:rsidR="00CC0E7C">
        <w:trPr>
          <w:trHeight w:val="737"/>
        </w:trPr>
        <w:tc>
          <w:tcPr>
            <w:tcW w:w="70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rPr>
                <w:color w:val="000000"/>
              </w:rPr>
            </w:pPr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jc w:val="center"/>
              <w:rPr>
                <w:color w:val="000000"/>
              </w:rPr>
            </w:pPr>
          </w:p>
        </w:tc>
      </w:tr>
      <w:tr w:rsidR="00CC0E7C">
        <w:tc>
          <w:tcPr>
            <w:tcW w:w="7080" w:type="dxa"/>
            <w:gridSpan w:val="10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(наименование, местонахождение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141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jc w:val="center"/>
              <w:rPr>
                <w:color w:val="000000"/>
              </w:rPr>
            </w:pPr>
          </w:p>
        </w:tc>
      </w:tr>
      <w:tr w:rsidR="00CC0E7C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</w:tr>
    </w:tbl>
    <w:p w:rsidR="00CC0E7C" w:rsidRDefault="00CC0E7C">
      <w:pPr>
        <w:rPr>
          <w:vanish/>
        </w:rPr>
      </w:pPr>
      <w:bookmarkStart w:id="4" w:name="__bookmark_5"/>
      <w:bookmarkEnd w:id="4"/>
    </w:p>
    <w:tbl>
      <w:tblPr>
        <w:tblOverlap w:val="never"/>
        <w:tblW w:w="10206" w:type="dxa"/>
        <w:tblLayout w:type="fixed"/>
        <w:tblLook w:val="01E0"/>
      </w:tblPr>
      <w:tblGrid>
        <w:gridCol w:w="1247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53"/>
      </w:tblGrid>
      <w:tr w:rsidR="00CC0E7C">
        <w:trPr>
          <w:trHeight w:val="566"/>
        </w:trPr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br/>
              <w:t>(уполномоченное лицо)</w:t>
            </w:r>
          </w:p>
        </w:tc>
        <w:tc>
          <w:tcPr>
            <w:tcW w:w="2984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jc w:val="center"/>
              <w:rPr>
                <w:color w:val="000000"/>
              </w:rPr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CC0E7C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CC0E7C">
                  <w:pPr>
                    <w:spacing w:line="1" w:lineRule="auto"/>
                    <w:jc w:val="center"/>
                  </w:pP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</w:tr>
      <w:tr w:rsidR="00CC0E7C">
        <w:trPr>
          <w:trHeight w:val="566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C0E7C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</w:tr>
      <w:tr w:rsidR="00CC0E7C">
        <w:tc>
          <w:tcPr>
            <w:tcW w:w="1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</w:pPr>
          </w:p>
        </w:tc>
        <w:tc>
          <w:tcPr>
            <w:tcW w:w="299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9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91"/>
            </w:tblGrid>
            <w:tr w:rsidR="00CC0E7C">
              <w:trPr>
                <w:jc w:val="center"/>
              </w:trPr>
              <w:tc>
                <w:tcPr>
                  <w:tcW w:w="29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pPr>
                    <w:jc w:val="center"/>
                  </w:pPr>
                  <w:r>
                    <w:rPr>
                      <w:color w:val="000000"/>
                    </w:rPr>
                    <w:t>И.Ю. Терентьева</w:t>
                  </w: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</w:tr>
      <w:tr w:rsidR="00CC0E7C">
        <w:trPr>
          <w:trHeight w:val="510"/>
        </w:trPr>
        <w:tc>
          <w:tcPr>
            <w:tcW w:w="1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2991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C0E7C">
        <w:tc>
          <w:tcPr>
            <w:tcW w:w="72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72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/>
            </w:tblPr>
            <w:tblGrid>
              <w:gridCol w:w="7215"/>
            </w:tblGrid>
            <w:tr w:rsidR="00CC0E7C">
              <w:trPr>
                <w:trHeight w:val="184"/>
              </w:trPr>
              <w:tc>
                <w:tcPr>
                  <w:tcW w:w="721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0E7C" w:rsidRDefault="006D05A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ДОКУМЕНТ ПОДПИСАН ЭЛЕКТРОННОЙ ПОДПИСЬЮ</w:t>
                  </w:r>
                </w:p>
              </w:tc>
            </w:tr>
            <w:tr w:rsidR="00CC0E7C">
              <w:trPr>
                <w:trHeight w:val="230"/>
              </w:trPr>
              <w:tc>
                <w:tcPr>
                  <w:tcW w:w="7215" w:type="dxa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2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15"/>
                  </w:tblGrid>
                  <w:tr w:rsidR="00CC0E7C">
                    <w:tc>
                      <w:tcPr>
                        <w:tcW w:w="72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0E7C" w:rsidRDefault="006D05A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Сертификат: 23577712828A8C9190BFF28D5EF67B5EC354EECF</w:t>
                        </w:r>
                      </w:p>
                      <w:p w:rsidR="00CC0E7C" w:rsidRDefault="006D05A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Владелец: Терентьева Ирина Юрьевна</w:t>
                        </w:r>
                      </w:p>
                      <w:p w:rsidR="00CC0E7C" w:rsidRDefault="006D05A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Действителен с 11.01.2022 по 11.04.2023</w:t>
                        </w:r>
                      </w:p>
                      <w:p w:rsidR="00CC0E7C" w:rsidRDefault="006D05A5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CC0E7C" w:rsidRDefault="00CC0E7C">
                  <w:pPr>
                    <w:spacing w:line="1" w:lineRule="auto"/>
                  </w:pP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CC0E7C">
        <w:tc>
          <w:tcPr>
            <w:tcW w:w="72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CC0E7C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CC0E7C">
            <w:pPr>
              <w:spacing w:line="1" w:lineRule="auto"/>
              <w:jc w:val="center"/>
            </w:pPr>
          </w:p>
        </w:tc>
      </w:tr>
      <w:tr w:rsidR="00CC0E7C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(4852) 74-26-01, yardou29@yandex.ru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</w:tr>
      <w:tr w:rsidR="00CC0E7C"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6D05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  <w:tc>
          <w:tcPr>
            <w:tcW w:w="2984" w:type="dxa"/>
            <w:gridSpan w:val="4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E7C" w:rsidRDefault="006D05A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(телефон, </w:t>
            </w:r>
            <w:proofErr w:type="spellStart"/>
            <w:r>
              <w:rPr>
                <w:color w:val="000000"/>
                <w:sz w:val="14"/>
                <w:szCs w:val="14"/>
              </w:rPr>
              <w:t>e-mail</w:t>
            </w:r>
            <w:proofErr w:type="spellEnd"/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7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0E7C" w:rsidRDefault="00CC0E7C">
            <w:pPr>
              <w:spacing w:line="1" w:lineRule="auto"/>
            </w:pPr>
          </w:p>
        </w:tc>
      </w:tr>
      <w:tr w:rsidR="00CC0E7C">
        <w:trPr>
          <w:trHeight w:val="230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6"/>
            </w:tblGrid>
            <w:tr w:rsidR="00CC0E7C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0E7C" w:rsidRDefault="006D05A5">
                  <w:r>
                    <w:rPr>
                      <w:color w:val="000000"/>
                    </w:rPr>
                    <w:t>25 марта 2022 г.</w:t>
                  </w:r>
                </w:p>
              </w:tc>
            </w:tr>
          </w:tbl>
          <w:p w:rsidR="00CC0E7C" w:rsidRDefault="00CC0E7C">
            <w:pPr>
              <w:spacing w:line="1" w:lineRule="auto"/>
            </w:pPr>
          </w:p>
        </w:tc>
      </w:tr>
    </w:tbl>
    <w:p w:rsidR="006D05A5" w:rsidRDefault="006D05A5"/>
    <w:sectPr w:rsidR="006D05A5" w:rsidSect="00CC0E7C">
      <w:headerReference w:type="default" r:id="rId11"/>
      <w:footerReference w:type="default" r:id="rId12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A5" w:rsidRDefault="006D05A5" w:rsidP="00CC0E7C">
      <w:r>
        <w:separator/>
      </w:r>
    </w:p>
  </w:endnote>
  <w:endnote w:type="continuationSeparator" w:id="0">
    <w:p w:rsidR="006D05A5" w:rsidRDefault="006D05A5" w:rsidP="00CC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CC0E7C">
      <w:tc>
        <w:tcPr>
          <w:tcW w:w="10421" w:type="dxa"/>
        </w:tcPr>
        <w:p w:rsidR="00CC0E7C" w:rsidRDefault="00CC0E7C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A5" w:rsidRDefault="006D05A5" w:rsidP="00CC0E7C">
      <w:r>
        <w:separator/>
      </w:r>
    </w:p>
  </w:footnote>
  <w:footnote w:type="continuationSeparator" w:id="0">
    <w:p w:rsidR="006D05A5" w:rsidRDefault="006D05A5" w:rsidP="00CC0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CC0E7C">
      <w:tc>
        <w:tcPr>
          <w:tcW w:w="10421" w:type="dxa"/>
        </w:tcPr>
        <w:p w:rsidR="00CC0E7C" w:rsidRDefault="00CC0E7C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E7C"/>
    <w:rsid w:val="00071E91"/>
    <w:rsid w:val="006D05A5"/>
    <w:rsid w:val="00CC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C0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217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448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2173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klerk.ru/doc/48140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ferent.ru/1/144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3191</Words>
  <Characters>18189</Characters>
  <Application>Microsoft Office Word</Application>
  <DocSecurity>0</DocSecurity>
  <Lines>151</Lines>
  <Paragraphs>42</Paragraphs>
  <ScaleCrop>false</ScaleCrop>
  <Company>Krokoz™ Inc.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Buhg29</dc:creator>
  <cp:lastModifiedBy>Buhg29</cp:lastModifiedBy>
  <cp:revision>2</cp:revision>
  <dcterms:created xsi:type="dcterms:W3CDTF">2022-03-25T10:09:00Z</dcterms:created>
  <dcterms:modified xsi:type="dcterms:W3CDTF">2022-03-25T10:09:00Z</dcterms:modified>
</cp:coreProperties>
</file>