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4" w:rsidRPr="00C20F14" w:rsidRDefault="00C20F14" w:rsidP="00C20F14">
      <w:pPr>
        <w:rPr>
          <w:rFonts w:ascii="Verdana" w:hAnsi="Verdana"/>
          <w:shd w:val="clear" w:color="auto" w:fill="FFFFFF"/>
        </w:rPr>
      </w:pPr>
      <w:r w:rsidRPr="00C20F14">
        <w:rPr>
          <w:rFonts w:ascii="Verdana" w:hAnsi="Verdana"/>
          <w:shd w:val="clear" w:color="auto" w:fill="FFFFFF"/>
        </w:rPr>
        <w:t>Утвержден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приказом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департамента образования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Ярославской области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от 25.03.2014 N 10-нп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b/>
          <w:shd w:val="clear" w:color="auto" w:fill="FFFFFF"/>
        </w:rPr>
        <w:t>ПОРЯДОК</w:t>
      </w:r>
      <w:r w:rsidRPr="00C20F14">
        <w:rPr>
          <w:rStyle w:val="apple-converted-space"/>
          <w:rFonts w:ascii="Verdana" w:hAnsi="Verdana"/>
          <w:b/>
          <w:shd w:val="clear" w:color="auto" w:fill="FFFFFF"/>
        </w:rPr>
        <w:t> </w:t>
      </w:r>
      <w:r w:rsidRPr="00C20F14">
        <w:rPr>
          <w:rFonts w:ascii="Verdana" w:hAnsi="Verdana"/>
          <w:b/>
        </w:rPr>
        <w:br/>
      </w:r>
      <w:r w:rsidRPr="00C20F14">
        <w:rPr>
          <w:rFonts w:ascii="Verdana" w:hAnsi="Verdana"/>
          <w:b/>
          <w:shd w:val="clear" w:color="auto" w:fill="FFFFFF"/>
        </w:rPr>
        <w:t>НАЗНАЧЕНИЯ И ВЫПЛАТЫ КОМПЕНСАЦИИ ЧАСТИ РОДИТЕЛЬСКОЙ ПЛАТЫ ЗА</w:t>
      </w:r>
      <w:r w:rsidRPr="00C20F14">
        <w:rPr>
          <w:rStyle w:val="apple-converted-space"/>
          <w:rFonts w:ascii="Verdana" w:hAnsi="Verdana"/>
          <w:b/>
          <w:shd w:val="clear" w:color="auto" w:fill="FFFFFF"/>
        </w:rPr>
        <w:t> </w:t>
      </w:r>
      <w:r w:rsidRPr="00C20F14">
        <w:rPr>
          <w:rFonts w:ascii="Verdana" w:hAnsi="Verdana"/>
          <w:b/>
        </w:rPr>
        <w:br/>
      </w:r>
      <w:r w:rsidRPr="00C20F14">
        <w:rPr>
          <w:rFonts w:ascii="Verdana" w:hAnsi="Verdana"/>
          <w:b/>
          <w:shd w:val="clear" w:color="auto" w:fill="FFFFFF"/>
        </w:rPr>
        <w:t>ПРИСМОТР И УХОД ЗА ДЕТЬМИ, ОСВАИВАЮЩИМИ ОБРАЗОВАТЕЛЬНЫЕ</w:t>
      </w:r>
      <w:r w:rsidRPr="00C20F14">
        <w:rPr>
          <w:rStyle w:val="apple-converted-space"/>
          <w:rFonts w:ascii="Verdana" w:hAnsi="Verdana"/>
          <w:b/>
          <w:shd w:val="clear" w:color="auto" w:fill="FFFFFF"/>
        </w:rPr>
        <w:t> </w:t>
      </w:r>
      <w:r w:rsidRPr="00C20F14">
        <w:rPr>
          <w:rFonts w:ascii="Verdana" w:hAnsi="Verdana"/>
          <w:b/>
        </w:rPr>
        <w:br/>
      </w:r>
      <w:r w:rsidRPr="00C20F14">
        <w:rPr>
          <w:rFonts w:ascii="Verdana" w:hAnsi="Verdana"/>
          <w:b/>
          <w:shd w:val="clear" w:color="auto" w:fill="FFFFFF"/>
        </w:rPr>
        <w:t>ПРОГРАММЫ ДОШКОЛЬНОГО ОБРАЗОВАНИЯ В ОРГАНИЗАЦИЯХ,</w:t>
      </w:r>
      <w:r w:rsidRPr="00C20F14">
        <w:rPr>
          <w:rStyle w:val="apple-converted-space"/>
          <w:rFonts w:ascii="Verdana" w:hAnsi="Verdana"/>
          <w:b/>
          <w:shd w:val="clear" w:color="auto" w:fill="FFFFFF"/>
        </w:rPr>
        <w:t> </w:t>
      </w:r>
      <w:r w:rsidRPr="00C20F14">
        <w:rPr>
          <w:rFonts w:ascii="Verdana" w:hAnsi="Verdana"/>
          <w:b/>
        </w:rPr>
        <w:br/>
      </w:r>
      <w:r w:rsidRPr="00C20F14">
        <w:rPr>
          <w:rFonts w:ascii="Verdana" w:hAnsi="Verdana"/>
          <w:b/>
          <w:shd w:val="clear" w:color="auto" w:fill="FFFFFF"/>
        </w:rPr>
        <w:t>ОСУЩЕСТВЛЯЮЩИХ ОБРАЗОВАТЕЛЬНУЮ ДЕЯТЕЛЬНОСТЬ</w:t>
      </w:r>
      <w:r w:rsidRPr="00C20F14">
        <w:rPr>
          <w:rStyle w:val="apple-converted-space"/>
          <w:rFonts w:ascii="Verdana" w:hAnsi="Verdana"/>
          <w:b/>
          <w:shd w:val="clear" w:color="auto" w:fill="FFFFFF"/>
        </w:rPr>
        <w:t> </w:t>
      </w:r>
      <w:r w:rsidRPr="00C20F14">
        <w:rPr>
          <w:rFonts w:ascii="Verdana" w:hAnsi="Verdana"/>
          <w:b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1. Общие положения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1.1. </w:t>
      </w:r>
      <w:proofErr w:type="gramStart"/>
      <w:r w:rsidRPr="00C20F14">
        <w:rPr>
          <w:rFonts w:ascii="Verdana" w:hAnsi="Verdana"/>
          <w:shd w:val="clear" w:color="auto" w:fill="FFFFFF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закона от 29 декабря 2012 года N 273-ФЗ "Об образовании в Российской Федерации", Закона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 w:rsidRPr="00C20F14">
          <w:rPr>
            <w:rFonts w:ascii="Verdana" w:hAnsi="Verdana"/>
            <w:shd w:val="clear" w:color="auto" w:fill="FFFFFF"/>
          </w:rPr>
          <w:t>2008 г</w:t>
        </w:r>
      </w:smartTag>
      <w:r w:rsidRPr="00C20F14">
        <w:rPr>
          <w:rFonts w:ascii="Verdana" w:hAnsi="Verdana"/>
          <w:shd w:val="clear" w:color="auto" w:fill="FFFFFF"/>
        </w:rPr>
        <w:t>. N 65-з "Социальный кодекс Ярославской области".</w:t>
      </w:r>
      <w:proofErr w:type="gramEnd"/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Порядок регулирует отношения между образовательными организациями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образовательной организации (далее - компенсация).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1.2. Размер компенсации определяется в зависимости от количества в семье детей в возрасте </w:t>
      </w:r>
      <w:r w:rsidRPr="00C20F14">
        <w:rPr>
          <w:rFonts w:ascii="Verdana" w:hAnsi="Verdana"/>
          <w:b/>
          <w:u w:val="single"/>
          <w:shd w:val="clear" w:color="auto" w:fill="FFFFFF"/>
        </w:rPr>
        <w:t>до 18 лет,</w:t>
      </w:r>
      <w:r w:rsidRPr="00C20F14">
        <w:rPr>
          <w:rFonts w:ascii="Verdana" w:hAnsi="Verdana"/>
          <w:shd w:val="clear" w:color="auto" w:fill="FFFFFF"/>
        </w:rPr>
        <w:t xml:space="preserve">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1.3. </w:t>
      </w:r>
      <w:proofErr w:type="gramStart"/>
      <w:r w:rsidRPr="00C20F14">
        <w:rPr>
          <w:rFonts w:ascii="Verdana" w:hAnsi="Verdana"/>
          <w:shd w:val="clear" w:color="auto" w:fill="FFFFFF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- 20 процентов на первого ребенка;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- 50 процентов на второго ребенка;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- 70 процентов на третьего и последующих детей.</w:t>
      </w:r>
      <w:proofErr w:type="gramEnd"/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Перерасчет компенсации по причине отсутствия ребенка в образовательной организации в текущем месяце производится в следующем месяце.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1.4. Средний размер родительской платы за присмотр и уход за детьми, осваивающими образовательные программы дошкольного образования в </w:t>
      </w:r>
      <w:r w:rsidRPr="00C20F14">
        <w:rPr>
          <w:rFonts w:ascii="Verdana" w:hAnsi="Verdana"/>
          <w:shd w:val="clear" w:color="auto" w:fill="FFFFFF"/>
        </w:rPr>
        <w:lastRenderedPageBreak/>
        <w:t>государственных и муниципальных организациях, осуществляющих образовательную деятельность,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1.5. Право на получение компенсации имеет один из родителей (законных представителей), внесший плату за присмотр и уход за ребенком в соответствующей образовательной организации.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1.6. Выплата компенсации производится за счет средств областного бюджета.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2. Процедура обращения граждан за компенсацией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2.1. Для получения компенсации родители (законные представители) ребенка представляют в образовательную организацию: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- заявление на выплату компенсации;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- копии следующих документов (с предъявлением оригиналов):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документ, удостоверяющий личность заявителя;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свидетельства о рождении детей;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свидетельство о браке (расторжении брака) в случае несоответствия фамилии родителя и ребенка.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Копии перечисленных документов заверяются образовательной организацией.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2.2. </w:t>
      </w:r>
      <w:proofErr w:type="gramStart"/>
      <w:r w:rsidRPr="00C20F14">
        <w:rPr>
          <w:rFonts w:ascii="Verdana" w:hAnsi="Verdana"/>
          <w:shd w:val="clear" w:color="auto" w:fill="FFFFFF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</w:t>
      </w:r>
      <w:r w:rsidRPr="00C20F14">
        <w:rPr>
          <w:rFonts w:ascii="Verdana" w:hAnsi="Verdana"/>
          <w:b/>
          <w:u w:val="single"/>
          <w:shd w:val="clear" w:color="auto" w:fill="FFFFFF"/>
        </w:rPr>
        <w:t>путем перечисления соответствующих сумм на лицевой (расчетный) счет в кредитной организации с указанием номера лицевого (расчетного) счета</w:t>
      </w:r>
      <w:r w:rsidRPr="00C20F14">
        <w:rPr>
          <w:rFonts w:ascii="Verdana" w:hAnsi="Verdana"/>
          <w:shd w:val="clear" w:color="auto" w:fill="FFFFFF"/>
        </w:rPr>
        <w:t xml:space="preserve"> .</w:t>
      </w:r>
      <w:proofErr w:type="gramEnd"/>
    </w:p>
    <w:p w:rsidR="00C20F14" w:rsidRPr="00C20F14" w:rsidRDefault="00C20F14" w:rsidP="00C20F14">
      <w:pPr>
        <w:rPr>
          <w:rFonts w:ascii="Verdana" w:hAnsi="Verdana"/>
          <w:shd w:val="clear" w:color="auto" w:fill="FFFFFF"/>
        </w:rPr>
      </w:pPr>
      <w:r w:rsidRPr="00C20F14">
        <w:rPr>
          <w:rFonts w:ascii="Verdana" w:hAnsi="Verdana"/>
          <w:shd w:val="clear" w:color="auto" w:fill="FFFFFF"/>
        </w:rPr>
        <w:t>2.3. Заявление на выплату компенсации регистрируется в образовательной организации.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2.4. Заявление на выплату компенсации, документы, указанные в пункте 2.1 данного раздела Порядка, представляются в образовательную организацию на момент поступления в нее ребенка, в дальнейшем - ежегодно, к 01 сентября текущего года.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2.5. При посещении детьми дошкольного возраста из одной семьи разных образовательных организаций в каждую из них представляются документы, указанные в пункте 2.1 данного раздела Порядка. Размер компенсации на каждого ребенка определяется в соответствии с пунктами 1.2 и 1.3 раздела 1 Порядка.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 Назначение и выплата компенсации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3.1. Компенсация назначается с месяца представления заявления на выплату компенсации и документов, указанных в пункте 2.1 раздела 2 Порядка.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Компенсация назначается за прошедший период, но не более чем за 3 месяца, </w:t>
      </w:r>
      <w:proofErr w:type="gramStart"/>
      <w:r w:rsidRPr="00C20F14">
        <w:rPr>
          <w:rFonts w:ascii="Verdana" w:hAnsi="Verdana"/>
          <w:shd w:val="clear" w:color="auto" w:fill="FFFFFF"/>
        </w:rPr>
        <w:t>предшествующих</w:t>
      </w:r>
      <w:proofErr w:type="gramEnd"/>
      <w:r w:rsidRPr="00C20F14">
        <w:rPr>
          <w:rFonts w:ascii="Verdana" w:hAnsi="Verdana"/>
          <w:shd w:val="clear" w:color="auto" w:fill="FFFFFF"/>
        </w:rPr>
        <w:t xml:space="preserve"> обращению, и не ранее месяца, в котором </w:t>
      </w:r>
      <w:r w:rsidRPr="00C20F14">
        <w:rPr>
          <w:rFonts w:ascii="Verdana" w:hAnsi="Verdana"/>
          <w:shd w:val="clear" w:color="auto" w:fill="FFFFFF"/>
        </w:rPr>
        <w:lastRenderedPageBreak/>
        <w:t>возникло право на ее получение.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Решение о назначении родителю (законному представителю) выплаты компенсации образовательная организация принимает в течение 7 рабочих дней.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Основанием для отказа в получении компенсации является представление неполного пакета документов, предусмотренных пунктом 2.1 раздела 2 Порядка.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3.2. Руководитель образовательной организации на основании представленных родителями (законными представителями) ребенка заявления на выплату компенсации и документов, указанных в пункте 2.1 раздела 2 Порядка, издает приказ о выплате компенсации с определением процента компенсации на каждого ребенка.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3.3. Выплата компенсации </w:t>
      </w:r>
      <w:proofErr w:type="gramStart"/>
      <w:r w:rsidRPr="00C20F14">
        <w:rPr>
          <w:rFonts w:ascii="Verdana" w:hAnsi="Verdana"/>
          <w:shd w:val="clear" w:color="auto" w:fill="FFFFFF"/>
        </w:rPr>
        <w:t>производится</w:t>
      </w:r>
      <w:proofErr w:type="gramEnd"/>
      <w:r w:rsidRPr="00C20F14">
        <w:rPr>
          <w:rFonts w:ascii="Verdana" w:hAnsi="Verdana"/>
          <w:shd w:val="clear" w:color="auto" w:fill="FFFFFF"/>
        </w:rPr>
        <w:t xml:space="preserve"> начиная с месяца, следующего за месяцем подачи заявления на выплату компенсации и документов, указанных в пункте 2.1 раздела 2 Порядка.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3.4.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b/>
          <w:shd w:val="clear" w:color="auto" w:fill="FFFFFF"/>
        </w:rPr>
        <w:t>При невнесении платы за присмотр и уход за детьми в соответствующей образовательной организации выплата компенсации приостанавливается</w:t>
      </w:r>
      <w:r w:rsidRPr="00C20F14">
        <w:rPr>
          <w:rFonts w:ascii="Verdana" w:hAnsi="Verdana"/>
          <w:shd w:val="clear" w:color="auto" w:fill="FFFFFF"/>
        </w:rPr>
        <w:t>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3.5.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b/>
          <w:u w:val="single"/>
          <w:shd w:val="clear" w:color="auto" w:fill="FFFFFF"/>
        </w:rPr>
        <w:t>В случае изменений в составе семьи заявителя, достижения детьми возраста 18 лет</w:t>
      </w:r>
      <w:r w:rsidRPr="00C20F14">
        <w:rPr>
          <w:rFonts w:ascii="Verdana" w:hAnsi="Verdana"/>
          <w:shd w:val="clear" w:color="auto" w:fill="FFFFFF"/>
        </w:rPr>
        <w:t xml:space="preserve">, приобретения ими дееспособности в полном объеме или объявления их полностью дееспособными размер выплаты </w:t>
      </w:r>
      <w:r w:rsidRPr="00C20F14">
        <w:rPr>
          <w:rFonts w:ascii="Verdana" w:hAnsi="Verdana"/>
          <w:b/>
          <w:u w:val="single"/>
          <w:shd w:val="clear" w:color="auto" w:fill="FFFFFF"/>
        </w:rPr>
        <w:t>компенсации изменяется с месяца, следующего за месяцем, в котором произошли такие изменения.</w:t>
      </w:r>
      <w:r w:rsidRPr="00C20F14">
        <w:rPr>
          <w:rStyle w:val="apple-converted-space"/>
          <w:rFonts w:ascii="Verdana" w:hAnsi="Verdana"/>
          <w:b/>
          <w:u w:val="single"/>
          <w:shd w:val="clear" w:color="auto" w:fill="FFFFFF"/>
        </w:rPr>
        <w:t> </w:t>
      </w:r>
      <w:r w:rsidRPr="00C20F14">
        <w:rPr>
          <w:rFonts w:ascii="Verdana" w:hAnsi="Verdana"/>
          <w:b/>
          <w:u w:val="single"/>
        </w:rPr>
        <w:br/>
      </w:r>
      <w:r w:rsidRPr="00C20F14">
        <w:rPr>
          <w:rFonts w:ascii="Verdana" w:hAnsi="Verdana"/>
          <w:shd w:val="clear" w:color="auto" w:fill="FFFFFF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3.7. Образовательная организация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3.8. Средства на выплату компенсации направляются образовательным организациям из областного бюджета муниципальными </w:t>
      </w:r>
      <w:r w:rsidRPr="00C20F14">
        <w:rPr>
          <w:rFonts w:ascii="Verdana" w:hAnsi="Verdana"/>
          <w:shd w:val="clear" w:color="auto" w:fill="FFFFFF"/>
        </w:rPr>
        <w:lastRenderedPageBreak/>
        <w:t>(государственными) органами, осуществляющими управление в сфере образования.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3.10. Образовательная организация обязана обеспечить сохранность документов, касающихся назначения и выплаты компенсации.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 xml:space="preserve">3.11. </w:t>
      </w:r>
      <w:proofErr w:type="gramStart"/>
      <w:r w:rsidRPr="00C20F14">
        <w:rPr>
          <w:rFonts w:ascii="Verdana" w:hAnsi="Verdana"/>
          <w:shd w:val="clear" w:color="auto" w:fill="FFFFFF"/>
        </w:rPr>
        <w:t>Контроль за</w:t>
      </w:r>
      <w:proofErr w:type="gramEnd"/>
      <w:r w:rsidRPr="00C20F14">
        <w:rPr>
          <w:rFonts w:ascii="Verdana" w:hAnsi="Verdana"/>
          <w:shd w:val="clear" w:color="auto" w:fill="FFFFFF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4. Особенности выплаты компенсации при направлении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родителями (законными представителями) средств (части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средств) материнского (семейного) капитала на плату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за присмотр и уход за детьми в соответствующей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образовательной организации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3 настоящего Порядка.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  <w:r w:rsidRPr="00C20F14">
        <w:rPr>
          <w:rFonts w:ascii="Verdana" w:hAnsi="Verdana"/>
        </w:rPr>
        <w:br/>
      </w:r>
      <w:r w:rsidRPr="00C20F14">
        <w:rPr>
          <w:rFonts w:ascii="Verdana" w:hAnsi="Verdana"/>
          <w:shd w:val="clear" w:color="auto" w:fill="FFFFFF"/>
        </w:rPr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  <w:r w:rsidRPr="00C20F14">
        <w:rPr>
          <w:rStyle w:val="apple-converted-space"/>
          <w:rFonts w:ascii="Verdana" w:hAnsi="Verdana"/>
          <w:shd w:val="clear" w:color="auto" w:fill="FFFFFF"/>
        </w:rPr>
        <w:t> </w:t>
      </w:r>
    </w:p>
    <w:p w:rsidR="008B4E85" w:rsidRPr="00C20F14" w:rsidRDefault="008B4E85"/>
    <w:sectPr w:rsidR="008B4E85" w:rsidRPr="00C20F14" w:rsidSect="00F67A5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14"/>
    <w:rsid w:val="008B4E85"/>
    <w:rsid w:val="00C2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2014-12-19T09:40:00Z</dcterms:created>
  <dcterms:modified xsi:type="dcterms:W3CDTF">2014-12-19T09:41:00Z</dcterms:modified>
</cp:coreProperties>
</file>