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2B" w:rsidRPr="00D1592B" w:rsidRDefault="00D1592B" w:rsidP="00D1592B">
      <w:pPr>
        <w:spacing w:after="0"/>
        <w:ind w:firstLine="284"/>
        <w:jc w:val="center"/>
        <w:rPr>
          <w:b/>
          <w:sz w:val="36"/>
          <w:szCs w:val="36"/>
        </w:rPr>
      </w:pPr>
      <w:r w:rsidRPr="00D1592B">
        <w:rPr>
          <w:b/>
          <w:sz w:val="36"/>
          <w:szCs w:val="36"/>
        </w:rPr>
        <w:t>Консультация для родителей</w:t>
      </w:r>
    </w:p>
    <w:p w:rsidR="00D1592B" w:rsidRPr="00D1592B" w:rsidRDefault="00D1592B" w:rsidP="00D1592B">
      <w:pPr>
        <w:spacing w:after="0"/>
        <w:ind w:firstLine="284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D1592B">
        <w:rPr>
          <w:rFonts w:asciiTheme="majorHAnsi" w:hAnsiTheme="majorHAnsi"/>
          <w:b/>
          <w:color w:val="FF0000"/>
          <w:sz w:val="48"/>
          <w:szCs w:val="48"/>
        </w:rPr>
        <w:t xml:space="preserve"> «Народные промыслы»</w:t>
      </w:r>
    </w:p>
    <w:p w:rsidR="009A65ED" w:rsidRDefault="009A65ED" w:rsidP="006F345D">
      <w:pPr>
        <w:spacing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D1592B" w:rsidRDefault="006F345D" w:rsidP="006F345D">
      <w:pPr>
        <w:spacing w:after="0"/>
        <w:ind w:firstLine="284"/>
        <w:jc w:val="right"/>
        <w:rPr>
          <w:sz w:val="28"/>
          <w:szCs w:val="28"/>
        </w:rPr>
      </w:pPr>
      <w:r w:rsidRPr="001B5B51">
        <w:rPr>
          <w:sz w:val="28"/>
          <w:szCs w:val="28"/>
        </w:rPr>
        <w:t xml:space="preserve"> Моисеева Наталья Михайловна</w:t>
      </w:r>
    </w:p>
    <w:p w:rsidR="009A65ED" w:rsidRPr="001B5B51" w:rsidRDefault="009A65ED" w:rsidP="006F345D">
      <w:pPr>
        <w:spacing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30.01.2018 г</w:t>
      </w:r>
    </w:p>
    <w:p w:rsidR="00D1592B" w:rsidRPr="00D1592B" w:rsidRDefault="00D1592B" w:rsidP="00D1592B">
      <w:pPr>
        <w:spacing w:after="0"/>
        <w:ind w:firstLine="284"/>
        <w:jc w:val="both"/>
        <w:rPr>
          <w:b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Знакомство детей с бытом и традициями русского народа имеет </w:t>
      </w:r>
      <w:proofErr w:type="gramStart"/>
      <w:r w:rsidRPr="00D1592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1592B">
        <w:rPr>
          <w:rFonts w:ascii="Times New Roman" w:hAnsi="Times New Roman" w:cs="Times New Roman"/>
          <w:sz w:val="28"/>
          <w:szCs w:val="28"/>
        </w:rPr>
        <w:t xml:space="preserve"> в нравственном и патриотическом вос</w:t>
      </w:r>
      <w:bookmarkStart w:id="0" w:name="_GoBack"/>
      <w:bookmarkEnd w:id="0"/>
      <w:r w:rsidRPr="00D1592B">
        <w:rPr>
          <w:rFonts w:ascii="Times New Roman" w:hAnsi="Times New Roman" w:cs="Times New Roman"/>
          <w:sz w:val="28"/>
          <w:szCs w:val="28"/>
        </w:rPr>
        <w:t>питании дошкольников как полноправных граждан России. И этому вопросу сейчас вновь уделяется немало времени. И здесь, как и в любом другом вопросе педагогики, нельзя обойтись без помощи семьи и родителей. А для того, чтобы родители могли помочь детям в знакомстве с традициями и народными промыслами, мы постараемся освежить их знания о народно-прикладном искусстве.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Богато искусство современных русских народных промыслов. А традиции мастеров-ремесленников уходят далеко вглубь веков.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У разнообразных художественных промыслов и ремесел богатая предыстория, что свидетельствует о талантливости и эстетической чуткости народа. В дошкольном мире чаще всего идет упоминание о дымке, хохломе, гжели,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 xml:space="preserve"> и городецкой росписи,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 xml:space="preserve"> игрушке.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Гжель стала крупным центром фарфорово-фаянсового производства в России к XIX в. Фарфор гжели - одно из ярчайших явлений русской национальной культуры.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>. Один из старинных центров народных кустарных промыслов. Здесь делают жестяные подносы с художественной росписью – на блестящей черной лаковой поверхности ярко вспыхивают букеты, ложатся изображения цветочных орнаментов и фруктов.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Богородская резная деревянная игрушка – один из редких видов русского народного искусства. Центром его является деревня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 xml:space="preserve">, расположенная недалеко от </w:t>
      </w:r>
      <w:proofErr w:type="gramStart"/>
      <w:r w:rsidRPr="00D1592B">
        <w:rPr>
          <w:rFonts w:ascii="Times New Roman" w:hAnsi="Times New Roman" w:cs="Times New Roman"/>
          <w:sz w:val="28"/>
          <w:szCs w:val="28"/>
        </w:rPr>
        <w:t>Сергиев-Посада</w:t>
      </w:r>
      <w:proofErr w:type="gramEnd"/>
      <w:r w:rsidRPr="00D1592B">
        <w:rPr>
          <w:rFonts w:ascii="Times New Roman" w:hAnsi="Times New Roman" w:cs="Times New Roman"/>
          <w:sz w:val="28"/>
          <w:szCs w:val="28"/>
        </w:rPr>
        <w:t>. Этот промысел известен с XVII в. Это и фигурки животных и птиц, и всевозможная игрушка с движением. Для изготовления этой игрушки используется в основном липа, мягкая и легкая в обработке.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lastRenderedPageBreak/>
        <w:t>Несколько слов о матрешке. Первая русская матрешка была создана в конце XIX в. художником С. Малютиным. Она изображала девочку в ситцевом сарафане с белым фартуком, с цветастым платком на голове, в руках черный петух. Эта выточенная из дерева, разъемная, красочная и нарядно расписанная кукла, внутри которой находились вложенная одна в другую еще семь аналогичных, но по-разному разукрашенных фигурок. Она сразу полюбилась всем своим русским обликом, занимательностью, весельем. Матрешку любят и знают не только у нас в стране, но и за рубежом.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Конечно же, все знают и любят дымковскую игрушку. Яркие игрушки привлекают внимание и поднимают настроение. Дети всегда с удовольствием рассматривают лошадок, козликов, петушков и т. д.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О народных промыслах ребенок обязательно узнает в детском саду, там об этом он будет слышать на протяжении всего периода дошкольного возраста, но как важно знать, что мама или папа интересуются тем, чем занимается их ребенок в саду, что могут рассказать ему то, о чем рассказывала на занятии воспитатель. Рассказ родителей должен быть эмоциональным и увлекательным. Для того чтобы ярко и образно рассказать детям о том, как расписывают свои солнечные изделия художники золотой Хохломы, как расцветают декоративные букеты цветов на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 xml:space="preserve"> подносах и как рождается сказка миниатюры на палехских лаковых шкатулках, родители сами должны хорошо знать, понимать и любить народное искусство. Познакомиться с ним они могут в художественных и краеведческих музеях, располагающих, как правило, обширными коллекциями расписных прялок, старинной утварью из дерева и керамики, образцами народной вышивки, узорного ткачества, игрушки и т. д. С изделиями художественных промыслов можно встретиться на выставках декоративно-прикладного искусства.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Много интересного и полезного родители почерпнут из книг, рассказывающих о народном декоративном искусстве, о творчестве народных мастеров. Только за последние годы литература о народном искусстве пополнилась содержательными и интересными книгами, знакомство с которыми, несомненно, заставит по-новому взглянуть на неприхотливые и одновременно с этим совершенные в своей выразительности образы дымковской и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 xml:space="preserve"> игрушки из глины, на резных коней и забавных медвежат из подмосковного села </w:t>
      </w:r>
      <w:proofErr w:type="spellStart"/>
      <w:r w:rsidRPr="00D1592B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D1592B">
        <w:rPr>
          <w:rFonts w:ascii="Times New Roman" w:hAnsi="Times New Roman" w:cs="Times New Roman"/>
          <w:sz w:val="28"/>
          <w:szCs w:val="28"/>
        </w:rPr>
        <w:t>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Ребенок обязательно запомнит мамин рассказ о хохломе, если мама расскажет такую сказку: " Жил-был чудо-мастер. Поселился он в глухом лесу, избу поставил, стол да ложку смастерил, посуду деревянную вырезал. Варил он </w:t>
      </w:r>
      <w:r w:rsidRPr="00D1592B">
        <w:rPr>
          <w:rFonts w:ascii="Times New Roman" w:hAnsi="Times New Roman" w:cs="Times New Roman"/>
          <w:sz w:val="28"/>
          <w:szCs w:val="28"/>
        </w:rPr>
        <w:lastRenderedPageBreak/>
        <w:t>пшеничную кашу, да не забывал пшена птенцам сыпать. Прилетела как-то к его дому жар-птица, прикоснулась крылом к чашке, стала она золотой. И появилась с тех пор красота - посуда расписная!"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Можно загадать ребенку загадку: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"Все листочки как листочки,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здесь же каждый золотой,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называют….(хохломой).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А рассказ о гжели можно начать с такой сказки: " Один купец поехал путешествовать в Россию с алой розой, которая подарила ему жена. В его стране было всегда тепло, а в России наступила зима с лютыми морозами, роза от мороза замерзла и посинела. Увидели гжельские мастера такой красивый цветок и нарисовали его на своей посуде. Только не алый, а синий. А купец отвез жене в подарок эту посуду. С той поры и появилась эта чудесная " синяя " сказка - гжель.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Рассказ о матрешке мама может начать, например, так: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"Эта игрушка живет в России более ста лет. Отгадай, про кого я говорю: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Есть у нас одна игрушка,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Не лошадка, не Петрушка,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А красавица-девица,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Каждая сестрица -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1592B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D1592B">
        <w:rPr>
          <w:rFonts w:ascii="Times New Roman" w:hAnsi="Times New Roman" w:cs="Times New Roman"/>
          <w:sz w:val="28"/>
          <w:szCs w:val="28"/>
        </w:rPr>
        <w:t xml:space="preserve"> - темница.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 xml:space="preserve">Прообраз деревянной пустой куклы художник Сергей Малютин увидел в Японии, но кукла эта была сердитая, на вид была стариком-японцем. Вот и переодел художник куклу в русский костюм. А уж мастера, которые вытачивают, расписывают матрешек – люди добрые, веселые, словоохотливые! Вот игрушка и </w:t>
      </w:r>
      <w:r w:rsidRPr="00D1592B">
        <w:rPr>
          <w:rFonts w:ascii="Times New Roman" w:hAnsi="Times New Roman" w:cs="Times New Roman"/>
          <w:sz w:val="28"/>
          <w:szCs w:val="28"/>
        </w:rPr>
        <w:lastRenderedPageBreak/>
        <w:t>получается у них яркая, радостная. Недаром говорят: «Каков мастер, такова и работа».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Важно всегда помнить: искусство народных промыслов занимает особое место в нашей художественной культуре. Оно несет для живущего сегодня поколения понимание прекрасного, формировавшееся веками; является частью национального достояния, которое мы призваны сохранить и умножить.</w:t>
      </w:r>
    </w:p>
    <w:p w:rsidR="00D1592B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1DE1" w:rsidRPr="00D1592B" w:rsidRDefault="00D1592B" w:rsidP="00D159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Народное декоративно-прикладное искусство – одно из средств эстетического воспитания, помогает формировать художественный вкус, учит детей видеть и понимать прекрасное в окружающей нас жизни и в искусстве. Знакомство детей с предметами народного творчества и народными промыслами оказывают благотворное влияние на развитие детского творчества. Характер народного искусства, его эмоциональность, красочность, неповторимость — эффективные средства для развития у детей умственной активности и всестороннего развития ребёнка. Творчество народных мастеров не только воспитывает у детей эстетический вкус, но и формирует духовные потребности, чувства патриотизма, национальной гордости, высокой гражданственности и человечности. Ребенок узнает, что замечательные красочные предметы создают народные мастера, люди, одарённые фантазией, талантом и добротой. А если все это формируется у ребенка не только в детском саду, но и в семье, то создается еще одна ценность - " Я и мама (папа) - одно целое, мы вместе, мы рядом! "</w:t>
      </w:r>
    </w:p>
    <w:p w:rsidR="00D1592B" w:rsidRPr="00D1592B" w:rsidRDefault="00D1592B" w:rsidP="008B23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8B23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9501" cy="4124325"/>
            <wp:effectExtent l="0" t="0" r="0" b="0"/>
            <wp:docPr id="1" name="Рисунок 1" descr="https://fs00.infourok.ru/images/doc/251/25625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51/256251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1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92B" w:rsidRPr="00D1592B" w:rsidSect="00237888">
      <w:footerReference w:type="default" r:id="rId9"/>
      <w:pgSz w:w="11906" w:h="16838"/>
      <w:pgMar w:top="1134" w:right="850" w:bottom="1134" w:left="1134" w:header="709" w:footer="709" w:gutter="0"/>
      <w:pgBorders w:offsetFrom="page">
        <w:top w:val="flowersTeacup" w:sz="10" w:space="24" w:color="FABF8F" w:themeColor="accent6" w:themeTint="99"/>
        <w:left w:val="flowersTeacup" w:sz="10" w:space="24" w:color="FABF8F" w:themeColor="accent6" w:themeTint="99"/>
        <w:bottom w:val="flowersTeacup" w:sz="10" w:space="24" w:color="FABF8F" w:themeColor="accent6" w:themeTint="99"/>
        <w:right w:val="flowersTeacup" w:sz="10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B" w:rsidRDefault="009710CB" w:rsidP="005D6413">
      <w:pPr>
        <w:spacing w:after="0" w:line="240" w:lineRule="auto"/>
      </w:pPr>
      <w:r>
        <w:separator/>
      </w:r>
    </w:p>
  </w:endnote>
  <w:endnote w:type="continuationSeparator" w:id="0">
    <w:p w:rsidR="009710CB" w:rsidRDefault="009710CB" w:rsidP="005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515"/>
      <w:docPartObj>
        <w:docPartGallery w:val="Page Numbers (Bottom of Page)"/>
        <w:docPartUnique/>
      </w:docPartObj>
    </w:sdtPr>
    <w:sdtContent>
      <w:p w:rsidR="00804695" w:rsidRDefault="00B43D5C">
        <w:pPr>
          <w:pStyle w:val="ab"/>
          <w:jc w:val="right"/>
        </w:pPr>
        <w:r>
          <w:fldChar w:fldCharType="begin"/>
        </w:r>
        <w:r w:rsidR="00815051">
          <w:instrText xml:space="preserve"> PAGE   \* MERGEFORMAT </w:instrText>
        </w:r>
        <w:r>
          <w:fldChar w:fldCharType="separate"/>
        </w:r>
        <w:r w:rsidR="009A6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695" w:rsidRDefault="008046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B" w:rsidRDefault="009710CB" w:rsidP="005D6413">
      <w:pPr>
        <w:spacing w:after="0" w:line="240" w:lineRule="auto"/>
      </w:pPr>
      <w:r>
        <w:separator/>
      </w:r>
    </w:p>
  </w:footnote>
  <w:footnote w:type="continuationSeparator" w:id="0">
    <w:p w:rsidR="009710CB" w:rsidRDefault="009710CB" w:rsidP="005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C86"/>
    <w:multiLevelType w:val="hybridMultilevel"/>
    <w:tmpl w:val="F8C2CDFC"/>
    <w:lvl w:ilvl="0" w:tplc="9BF44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C1771"/>
    <w:multiLevelType w:val="hybridMultilevel"/>
    <w:tmpl w:val="3CE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1B8"/>
    <w:multiLevelType w:val="hybridMultilevel"/>
    <w:tmpl w:val="38D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665"/>
    <w:multiLevelType w:val="hybridMultilevel"/>
    <w:tmpl w:val="6C2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10E"/>
    <w:multiLevelType w:val="hybridMultilevel"/>
    <w:tmpl w:val="B9D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76C"/>
    <w:multiLevelType w:val="hybridMultilevel"/>
    <w:tmpl w:val="DE584EFC"/>
    <w:lvl w:ilvl="0" w:tplc="2474C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65728A"/>
    <w:multiLevelType w:val="hybridMultilevel"/>
    <w:tmpl w:val="3D881290"/>
    <w:lvl w:ilvl="0" w:tplc="17127238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DD0305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D3F49"/>
    <w:multiLevelType w:val="hybridMultilevel"/>
    <w:tmpl w:val="8856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564"/>
    <w:multiLevelType w:val="hybridMultilevel"/>
    <w:tmpl w:val="28D0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82537"/>
    <w:multiLevelType w:val="hybridMultilevel"/>
    <w:tmpl w:val="56B4CE7E"/>
    <w:lvl w:ilvl="0" w:tplc="A54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B8"/>
    <w:rsid w:val="00016454"/>
    <w:rsid w:val="0010074A"/>
    <w:rsid w:val="001B5B51"/>
    <w:rsid w:val="00237888"/>
    <w:rsid w:val="003525B1"/>
    <w:rsid w:val="003E15BA"/>
    <w:rsid w:val="004049CC"/>
    <w:rsid w:val="0041272B"/>
    <w:rsid w:val="0041363C"/>
    <w:rsid w:val="00421DE1"/>
    <w:rsid w:val="00485B96"/>
    <w:rsid w:val="004A291E"/>
    <w:rsid w:val="004F0FDA"/>
    <w:rsid w:val="00533E96"/>
    <w:rsid w:val="005D6413"/>
    <w:rsid w:val="005E24A0"/>
    <w:rsid w:val="00663A19"/>
    <w:rsid w:val="006F345D"/>
    <w:rsid w:val="00710CF9"/>
    <w:rsid w:val="007179AC"/>
    <w:rsid w:val="00777119"/>
    <w:rsid w:val="007851D1"/>
    <w:rsid w:val="007E7B10"/>
    <w:rsid w:val="00804695"/>
    <w:rsid w:val="00807B71"/>
    <w:rsid w:val="00815051"/>
    <w:rsid w:val="00874D07"/>
    <w:rsid w:val="008B23B8"/>
    <w:rsid w:val="008B4F57"/>
    <w:rsid w:val="00952B53"/>
    <w:rsid w:val="009710CB"/>
    <w:rsid w:val="009A65ED"/>
    <w:rsid w:val="00B43D5C"/>
    <w:rsid w:val="00BA07B9"/>
    <w:rsid w:val="00C02F23"/>
    <w:rsid w:val="00CD7A6C"/>
    <w:rsid w:val="00D069DE"/>
    <w:rsid w:val="00D1592B"/>
    <w:rsid w:val="00DB4AA8"/>
    <w:rsid w:val="00E55F7D"/>
    <w:rsid w:val="00E61187"/>
    <w:rsid w:val="00E62E52"/>
    <w:rsid w:val="00FC3A33"/>
    <w:rsid w:val="00FD65E1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E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21DE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1DE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413"/>
  </w:style>
  <w:style w:type="paragraph" w:styleId="ab">
    <w:name w:val="footer"/>
    <w:basedOn w:val="a"/>
    <w:link w:val="ac"/>
    <w:uiPriority w:val="99"/>
    <w:unhideWhenUsed/>
    <w:rsid w:val="005D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D2CB-76A7-4D00-8057-619C80D4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11</cp:revision>
  <dcterms:created xsi:type="dcterms:W3CDTF">2013-11-18T04:44:00Z</dcterms:created>
  <dcterms:modified xsi:type="dcterms:W3CDTF">2018-01-31T18:39:00Z</dcterms:modified>
</cp:coreProperties>
</file>