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DB" w:rsidRDefault="00567BDB" w:rsidP="00567BDB">
      <w:pPr>
        <w:pStyle w:val="ac"/>
        <w:spacing w:after="0"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25165" cy="8553450"/>
            <wp:effectExtent l="0" t="0" r="0" b="0"/>
            <wp:docPr id="1" name="Рисунок 1" descr="C:\Users\1\Desktop\сканы\Программа развития - тит ли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\Программа развития - тит лист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9" t="3622" r="7234" b="9696"/>
                    <a:stretch/>
                  </pic:blipFill>
                  <pic:spPr bwMode="auto">
                    <a:xfrm>
                      <a:off x="0" y="0"/>
                      <a:ext cx="5927155" cy="855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1926" w:rsidRPr="0061192C" w:rsidRDefault="006F1926" w:rsidP="006F1926">
      <w:pPr>
        <w:pStyle w:val="ac"/>
        <w:spacing w:after="0" w:line="360" w:lineRule="auto"/>
        <w:ind w:firstLine="707"/>
        <w:jc w:val="both"/>
        <w:rPr>
          <w:b/>
          <w:sz w:val="28"/>
          <w:szCs w:val="28"/>
        </w:rPr>
      </w:pPr>
      <w:r w:rsidRPr="0061192C">
        <w:rPr>
          <w:b/>
          <w:sz w:val="28"/>
          <w:szCs w:val="28"/>
        </w:rPr>
        <w:lastRenderedPageBreak/>
        <w:t>Введение</w:t>
      </w:r>
    </w:p>
    <w:p w:rsidR="006F1926" w:rsidRPr="0061192C" w:rsidRDefault="006F1926" w:rsidP="006F1926">
      <w:pPr>
        <w:pStyle w:val="ac"/>
        <w:spacing w:after="0" w:line="360" w:lineRule="auto"/>
        <w:ind w:firstLine="708"/>
        <w:jc w:val="both"/>
        <w:rPr>
          <w:sz w:val="28"/>
          <w:szCs w:val="28"/>
        </w:rPr>
      </w:pPr>
      <w:r w:rsidRPr="0061192C">
        <w:rPr>
          <w:sz w:val="28"/>
          <w:szCs w:val="28"/>
        </w:rPr>
        <w:t>Основным</w:t>
      </w:r>
      <w:r w:rsidRPr="0061192C">
        <w:rPr>
          <w:spacing w:val="1"/>
          <w:sz w:val="28"/>
          <w:szCs w:val="28"/>
        </w:rPr>
        <w:t xml:space="preserve"> </w:t>
      </w:r>
      <w:r w:rsidRPr="0061192C">
        <w:rPr>
          <w:sz w:val="28"/>
          <w:szCs w:val="28"/>
        </w:rPr>
        <w:t>ресурсом</w:t>
      </w:r>
      <w:r w:rsidRPr="0061192C">
        <w:rPr>
          <w:spacing w:val="1"/>
          <w:sz w:val="28"/>
          <w:szCs w:val="28"/>
        </w:rPr>
        <w:t xml:space="preserve"> </w:t>
      </w:r>
      <w:r w:rsidRPr="0061192C">
        <w:rPr>
          <w:sz w:val="28"/>
          <w:szCs w:val="28"/>
        </w:rPr>
        <w:t>развития</w:t>
      </w:r>
      <w:r w:rsidRPr="0061192C">
        <w:rPr>
          <w:spacing w:val="1"/>
          <w:sz w:val="28"/>
          <w:szCs w:val="28"/>
        </w:rPr>
        <w:t xml:space="preserve"> </w:t>
      </w:r>
      <w:r w:rsidRPr="0061192C">
        <w:rPr>
          <w:sz w:val="28"/>
          <w:szCs w:val="28"/>
        </w:rPr>
        <w:t>системы</w:t>
      </w:r>
      <w:r w:rsidRPr="0061192C">
        <w:rPr>
          <w:spacing w:val="1"/>
          <w:sz w:val="28"/>
          <w:szCs w:val="28"/>
        </w:rPr>
        <w:t xml:space="preserve"> </w:t>
      </w:r>
      <w:r w:rsidRPr="0061192C">
        <w:rPr>
          <w:sz w:val="28"/>
          <w:szCs w:val="28"/>
        </w:rPr>
        <w:t>образования</w:t>
      </w:r>
      <w:r w:rsidRPr="0061192C">
        <w:rPr>
          <w:spacing w:val="1"/>
          <w:sz w:val="28"/>
          <w:szCs w:val="28"/>
        </w:rPr>
        <w:t xml:space="preserve"> </w:t>
      </w:r>
      <w:r w:rsidRPr="0061192C">
        <w:rPr>
          <w:sz w:val="28"/>
          <w:szCs w:val="28"/>
        </w:rPr>
        <w:t>является</w:t>
      </w:r>
      <w:r w:rsidRPr="0061192C">
        <w:rPr>
          <w:spacing w:val="1"/>
          <w:sz w:val="28"/>
          <w:szCs w:val="28"/>
        </w:rPr>
        <w:t xml:space="preserve"> </w:t>
      </w:r>
      <w:r w:rsidRPr="0061192C">
        <w:rPr>
          <w:sz w:val="28"/>
          <w:szCs w:val="28"/>
        </w:rPr>
        <w:t>осуществление</w:t>
      </w:r>
      <w:r w:rsidRPr="0061192C">
        <w:rPr>
          <w:spacing w:val="1"/>
          <w:sz w:val="28"/>
          <w:szCs w:val="28"/>
        </w:rPr>
        <w:t xml:space="preserve"> </w:t>
      </w:r>
      <w:r w:rsidRPr="0061192C">
        <w:rPr>
          <w:sz w:val="28"/>
          <w:szCs w:val="28"/>
        </w:rPr>
        <w:t>комплекса мероприятий, направленных на повышение качества образовательной услуги и</w:t>
      </w:r>
      <w:r w:rsidRPr="0061192C">
        <w:rPr>
          <w:spacing w:val="1"/>
          <w:sz w:val="28"/>
          <w:szCs w:val="28"/>
        </w:rPr>
        <w:t xml:space="preserve"> </w:t>
      </w:r>
      <w:r w:rsidRPr="0061192C">
        <w:rPr>
          <w:sz w:val="28"/>
          <w:szCs w:val="28"/>
        </w:rPr>
        <w:t>роста</w:t>
      </w:r>
      <w:r w:rsidRPr="0061192C">
        <w:rPr>
          <w:spacing w:val="1"/>
          <w:sz w:val="28"/>
          <w:szCs w:val="28"/>
        </w:rPr>
        <w:t xml:space="preserve"> </w:t>
      </w:r>
      <w:r w:rsidRPr="0061192C">
        <w:rPr>
          <w:sz w:val="28"/>
          <w:szCs w:val="28"/>
        </w:rPr>
        <w:t>профессиональной</w:t>
      </w:r>
      <w:r w:rsidRPr="0061192C">
        <w:rPr>
          <w:spacing w:val="1"/>
          <w:sz w:val="28"/>
          <w:szCs w:val="28"/>
        </w:rPr>
        <w:t xml:space="preserve"> </w:t>
      </w:r>
      <w:r w:rsidRPr="0061192C">
        <w:rPr>
          <w:sz w:val="28"/>
          <w:szCs w:val="28"/>
        </w:rPr>
        <w:t>компетентности</w:t>
      </w:r>
      <w:r w:rsidRPr="0061192C">
        <w:rPr>
          <w:spacing w:val="1"/>
          <w:sz w:val="28"/>
          <w:szCs w:val="28"/>
        </w:rPr>
        <w:t xml:space="preserve"> </w:t>
      </w:r>
      <w:r w:rsidRPr="0061192C">
        <w:rPr>
          <w:sz w:val="28"/>
          <w:szCs w:val="28"/>
        </w:rPr>
        <w:t>педагога.</w:t>
      </w:r>
      <w:r w:rsidRPr="0061192C">
        <w:rPr>
          <w:spacing w:val="1"/>
          <w:sz w:val="28"/>
          <w:szCs w:val="28"/>
        </w:rPr>
        <w:t xml:space="preserve"> </w:t>
      </w:r>
    </w:p>
    <w:p w:rsidR="006F1926" w:rsidRPr="0061192C" w:rsidRDefault="006F1926" w:rsidP="006F1926">
      <w:pPr>
        <w:pStyle w:val="ac"/>
        <w:spacing w:after="0" w:line="360" w:lineRule="auto"/>
        <w:ind w:firstLine="708"/>
        <w:jc w:val="both"/>
        <w:rPr>
          <w:sz w:val="28"/>
          <w:szCs w:val="28"/>
        </w:rPr>
      </w:pPr>
      <w:r w:rsidRPr="0061192C">
        <w:rPr>
          <w:sz w:val="28"/>
          <w:szCs w:val="28"/>
        </w:rPr>
        <w:t xml:space="preserve">Программа развития (далее – Программа) муниципального дошкольного образовательного учреждения «Детский сад </w:t>
      </w:r>
      <w:r>
        <w:rPr>
          <w:sz w:val="28"/>
          <w:szCs w:val="28"/>
        </w:rPr>
        <w:t xml:space="preserve"> № 29</w:t>
      </w:r>
      <w:r w:rsidRPr="0061192C">
        <w:rPr>
          <w:sz w:val="28"/>
          <w:szCs w:val="28"/>
        </w:rPr>
        <w:t xml:space="preserve">» (далее – </w:t>
      </w:r>
      <w:r>
        <w:rPr>
          <w:sz w:val="28"/>
          <w:szCs w:val="28"/>
        </w:rPr>
        <w:t>ДОО</w:t>
      </w:r>
      <w:r w:rsidRPr="0061192C">
        <w:rPr>
          <w:sz w:val="28"/>
          <w:szCs w:val="28"/>
        </w:rPr>
        <w:t xml:space="preserve">) разработана на основе анализа имеющихся условий </w:t>
      </w:r>
      <w:r w:rsidRPr="0061192C">
        <w:rPr>
          <w:spacing w:val="-57"/>
          <w:sz w:val="28"/>
          <w:szCs w:val="28"/>
        </w:rPr>
        <w:t xml:space="preserve"> </w:t>
      </w:r>
      <w:r w:rsidRPr="0061192C">
        <w:rPr>
          <w:sz w:val="28"/>
          <w:szCs w:val="28"/>
        </w:rPr>
        <w:t>и ресурсного обеспечения с учетом прогноза о перспективах изменений, направлена на</w:t>
      </w:r>
      <w:r w:rsidRPr="0061192C">
        <w:rPr>
          <w:spacing w:val="1"/>
          <w:sz w:val="28"/>
          <w:szCs w:val="28"/>
        </w:rPr>
        <w:t xml:space="preserve"> </w:t>
      </w:r>
      <w:r w:rsidRPr="0061192C">
        <w:rPr>
          <w:sz w:val="28"/>
          <w:szCs w:val="28"/>
        </w:rPr>
        <w:t>сохранение позитивных достижений дошкольной образовательной организации и является</w:t>
      </w:r>
      <w:r w:rsidRPr="0061192C">
        <w:rPr>
          <w:spacing w:val="1"/>
          <w:sz w:val="28"/>
          <w:szCs w:val="28"/>
        </w:rPr>
        <w:t xml:space="preserve"> </w:t>
      </w:r>
      <w:r w:rsidRPr="0061192C">
        <w:rPr>
          <w:sz w:val="28"/>
          <w:szCs w:val="28"/>
        </w:rPr>
        <w:t>официальным рабочим документом для организации текущей и перспективной деятельности</w:t>
      </w:r>
      <w:r w:rsidRPr="0061192C">
        <w:rPr>
          <w:spacing w:val="1"/>
          <w:sz w:val="28"/>
          <w:szCs w:val="28"/>
        </w:rPr>
        <w:t xml:space="preserve"> </w:t>
      </w:r>
      <w:r w:rsidRPr="0061192C">
        <w:rPr>
          <w:sz w:val="28"/>
          <w:szCs w:val="28"/>
        </w:rPr>
        <w:t>учреждения.</w:t>
      </w:r>
    </w:p>
    <w:p w:rsidR="006F1926" w:rsidRPr="0061192C" w:rsidRDefault="006F1926" w:rsidP="006F1926">
      <w:pPr>
        <w:pStyle w:val="ac"/>
        <w:spacing w:after="0" w:line="360" w:lineRule="auto"/>
        <w:ind w:firstLine="708"/>
        <w:jc w:val="both"/>
        <w:rPr>
          <w:sz w:val="28"/>
          <w:szCs w:val="28"/>
        </w:rPr>
      </w:pPr>
      <w:r w:rsidRPr="0061192C">
        <w:rPr>
          <w:sz w:val="28"/>
          <w:szCs w:val="28"/>
        </w:rPr>
        <w:t>Качественные</w:t>
      </w:r>
      <w:r w:rsidRPr="0061192C">
        <w:rPr>
          <w:spacing w:val="-5"/>
          <w:sz w:val="28"/>
          <w:szCs w:val="28"/>
        </w:rPr>
        <w:t xml:space="preserve"> </w:t>
      </w:r>
      <w:r w:rsidRPr="0061192C">
        <w:rPr>
          <w:sz w:val="28"/>
          <w:szCs w:val="28"/>
        </w:rPr>
        <w:t>характеристики</w:t>
      </w:r>
      <w:r w:rsidRPr="0061192C">
        <w:rPr>
          <w:spacing w:val="-3"/>
          <w:sz w:val="28"/>
          <w:szCs w:val="28"/>
        </w:rPr>
        <w:t xml:space="preserve"> </w:t>
      </w:r>
      <w:r w:rsidRPr="0061192C">
        <w:rPr>
          <w:sz w:val="28"/>
          <w:szCs w:val="28"/>
        </w:rPr>
        <w:t>программы:</w:t>
      </w:r>
    </w:p>
    <w:p w:rsidR="006F1926" w:rsidRPr="0061192C" w:rsidRDefault="006F1926" w:rsidP="006F1926">
      <w:pPr>
        <w:pStyle w:val="ac"/>
        <w:spacing w:after="0" w:line="360" w:lineRule="auto"/>
        <w:ind w:firstLine="708"/>
        <w:jc w:val="both"/>
        <w:rPr>
          <w:sz w:val="28"/>
          <w:szCs w:val="28"/>
        </w:rPr>
      </w:pPr>
      <w:r w:rsidRPr="0061192C">
        <w:rPr>
          <w:i/>
          <w:sz w:val="28"/>
          <w:szCs w:val="28"/>
        </w:rPr>
        <w:t>Актуальность</w:t>
      </w:r>
      <w:r>
        <w:rPr>
          <w:sz w:val="28"/>
          <w:szCs w:val="28"/>
        </w:rPr>
        <w:t xml:space="preserve"> – Программа</w:t>
      </w:r>
      <w:r w:rsidRPr="0061192C">
        <w:rPr>
          <w:sz w:val="28"/>
          <w:szCs w:val="28"/>
        </w:rPr>
        <w:t xml:space="preserve"> ориентирована на решение наиболее значимых</w:t>
      </w:r>
      <w:r w:rsidRPr="0061192C">
        <w:rPr>
          <w:spacing w:val="1"/>
          <w:sz w:val="28"/>
          <w:szCs w:val="28"/>
        </w:rPr>
        <w:t xml:space="preserve"> </w:t>
      </w:r>
      <w:r w:rsidRPr="0061192C">
        <w:rPr>
          <w:sz w:val="28"/>
          <w:szCs w:val="28"/>
        </w:rPr>
        <w:t>проблем</w:t>
      </w:r>
      <w:r w:rsidRPr="0061192C">
        <w:rPr>
          <w:spacing w:val="1"/>
          <w:sz w:val="28"/>
          <w:szCs w:val="28"/>
        </w:rPr>
        <w:t xml:space="preserve"> </w:t>
      </w:r>
      <w:r w:rsidRPr="0061192C">
        <w:rPr>
          <w:sz w:val="28"/>
          <w:szCs w:val="28"/>
        </w:rPr>
        <w:t>для</w:t>
      </w:r>
      <w:r w:rsidRPr="0061192C">
        <w:rPr>
          <w:spacing w:val="1"/>
          <w:sz w:val="28"/>
          <w:szCs w:val="28"/>
        </w:rPr>
        <w:t xml:space="preserve"> </w:t>
      </w:r>
      <w:r w:rsidRPr="0061192C">
        <w:rPr>
          <w:sz w:val="28"/>
          <w:szCs w:val="28"/>
        </w:rPr>
        <w:t>будущей</w:t>
      </w:r>
      <w:r w:rsidRPr="0061192C">
        <w:rPr>
          <w:spacing w:val="1"/>
          <w:sz w:val="28"/>
          <w:szCs w:val="28"/>
        </w:rPr>
        <w:t xml:space="preserve"> </w:t>
      </w:r>
      <w:r w:rsidRPr="0061192C">
        <w:rPr>
          <w:sz w:val="28"/>
          <w:szCs w:val="28"/>
        </w:rPr>
        <w:t>(перспективной)</w:t>
      </w:r>
      <w:r w:rsidRPr="0061192C">
        <w:rPr>
          <w:spacing w:val="1"/>
          <w:sz w:val="28"/>
          <w:szCs w:val="28"/>
        </w:rPr>
        <w:t xml:space="preserve"> </w:t>
      </w:r>
      <w:r w:rsidRPr="0061192C">
        <w:rPr>
          <w:sz w:val="28"/>
          <w:szCs w:val="28"/>
        </w:rPr>
        <w:t>системы</w:t>
      </w:r>
      <w:r w:rsidRPr="0061192C">
        <w:rPr>
          <w:spacing w:val="1"/>
          <w:sz w:val="28"/>
          <w:szCs w:val="28"/>
        </w:rPr>
        <w:t xml:space="preserve"> </w:t>
      </w:r>
      <w:r w:rsidRPr="0061192C">
        <w:rPr>
          <w:sz w:val="28"/>
          <w:szCs w:val="28"/>
        </w:rPr>
        <w:t>образовательного</w:t>
      </w:r>
      <w:r w:rsidRPr="0061192C">
        <w:rPr>
          <w:spacing w:val="1"/>
          <w:sz w:val="28"/>
          <w:szCs w:val="28"/>
        </w:rPr>
        <w:t xml:space="preserve"> </w:t>
      </w:r>
      <w:r w:rsidRPr="0061192C">
        <w:rPr>
          <w:sz w:val="28"/>
          <w:szCs w:val="28"/>
        </w:rPr>
        <w:t>и</w:t>
      </w:r>
      <w:r w:rsidRPr="0061192C">
        <w:rPr>
          <w:spacing w:val="61"/>
          <w:sz w:val="28"/>
          <w:szCs w:val="28"/>
        </w:rPr>
        <w:t xml:space="preserve"> </w:t>
      </w:r>
      <w:r w:rsidRPr="0061192C">
        <w:rPr>
          <w:sz w:val="28"/>
          <w:szCs w:val="28"/>
        </w:rPr>
        <w:t>коррекционного</w:t>
      </w:r>
      <w:r w:rsidRPr="0061192C">
        <w:rPr>
          <w:spacing w:val="1"/>
          <w:sz w:val="28"/>
          <w:szCs w:val="28"/>
        </w:rPr>
        <w:t xml:space="preserve"> </w:t>
      </w:r>
      <w:r w:rsidRPr="0061192C">
        <w:rPr>
          <w:sz w:val="28"/>
          <w:szCs w:val="28"/>
        </w:rPr>
        <w:t>процесса</w:t>
      </w:r>
      <w:r w:rsidRPr="0061192C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ДОО</w:t>
      </w:r>
      <w:r w:rsidRPr="0061192C">
        <w:rPr>
          <w:sz w:val="28"/>
          <w:szCs w:val="28"/>
        </w:rPr>
        <w:t>.</w:t>
      </w:r>
    </w:p>
    <w:p w:rsidR="006F1926" w:rsidRPr="0061192C" w:rsidRDefault="006F1926" w:rsidP="006F1926">
      <w:pPr>
        <w:pStyle w:val="ac"/>
        <w:spacing w:after="0" w:line="360" w:lineRule="auto"/>
        <w:ind w:firstLine="708"/>
        <w:jc w:val="both"/>
        <w:rPr>
          <w:spacing w:val="1"/>
          <w:sz w:val="28"/>
          <w:szCs w:val="28"/>
        </w:rPr>
      </w:pPr>
      <w:proofErr w:type="spellStart"/>
      <w:r w:rsidRPr="0061192C">
        <w:rPr>
          <w:i/>
          <w:sz w:val="28"/>
          <w:szCs w:val="28"/>
        </w:rPr>
        <w:t>Прогностичность</w:t>
      </w:r>
      <w:proofErr w:type="spellEnd"/>
      <w:r w:rsidRPr="0061192C">
        <w:rPr>
          <w:spacing w:val="1"/>
          <w:sz w:val="28"/>
          <w:szCs w:val="28"/>
        </w:rPr>
        <w:t xml:space="preserve"> </w:t>
      </w:r>
      <w:r w:rsidRPr="0061192C">
        <w:rPr>
          <w:sz w:val="28"/>
          <w:szCs w:val="28"/>
        </w:rPr>
        <w:t>–</w:t>
      </w:r>
      <w:r w:rsidRPr="0061192C">
        <w:rPr>
          <w:spacing w:val="1"/>
          <w:sz w:val="28"/>
          <w:szCs w:val="28"/>
        </w:rPr>
        <w:t xml:space="preserve"> </w:t>
      </w:r>
      <w:r w:rsidRPr="0061192C">
        <w:rPr>
          <w:sz w:val="28"/>
          <w:szCs w:val="28"/>
        </w:rPr>
        <w:t>Программа</w:t>
      </w:r>
      <w:r w:rsidRPr="0061192C">
        <w:rPr>
          <w:spacing w:val="1"/>
          <w:sz w:val="28"/>
          <w:szCs w:val="28"/>
        </w:rPr>
        <w:t xml:space="preserve"> </w:t>
      </w:r>
      <w:r w:rsidRPr="0061192C">
        <w:rPr>
          <w:sz w:val="28"/>
          <w:szCs w:val="28"/>
        </w:rPr>
        <w:t>отражает</w:t>
      </w:r>
      <w:r w:rsidRPr="0061192C">
        <w:rPr>
          <w:spacing w:val="1"/>
          <w:sz w:val="28"/>
          <w:szCs w:val="28"/>
        </w:rPr>
        <w:t xml:space="preserve"> </w:t>
      </w:r>
      <w:r w:rsidRPr="0061192C">
        <w:rPr>
          <w:sz w:val="28"/>
          <w:szCs w:val="28"/>
        </w:rPr>
        <w:t>в</w:t>
      </w:r>
      <w:r w:rsidRPr="0061192C">
        <w:rPr>
          <w:spacing w:val="1"/>
          <w:sz w:val="28"/>
          <w:szCs w:val="28"/>
        </w:rPr>
        <w:t xml:space="preserve"> </w:t>
      </w:r>
      <w:r w:rsidRPr="0061192C">
        <w:rPr>
          <w:sz w:val="28"/>
          <w:szCs w:val="28"/>
        </w:rPr>
        <w:t>своих</w:t>
      </w:r>
      <w:r w:rsidRPr="0061192C">
        <w:rPr>
          <w:spacing w:val="1"/>
          <w:sz w:val="28"/>
          <w:szCs w:val="28"/>
        </w:rPr>
        <w:t xml:space="preserve"> </w:t>
      </w:r>
      <w:r w:rsidRPr="0061192C">
        <w:rPr>
          <w:sz w:val="28"/>
          <w:szCs w:val="28"/>
        </w:rPr>
        <w:t>целях</w:t>
      </w:r>
      <w:r w:rsidRPr="0061192C">
        <w:rPr>
          <w:spacing w:val="1"/>
          <w:sz w:val="28"/>
          <w:szCs w:val="28"/>
        </w:rPr>
        <w:t xml:space="preserve"> </w:t>
      </w:r>
      <w:r w:rsidRPr="0061192C">
        <w:rPr>
          <w:sz w:val="28"/>
          <w:szCs w:val="28"/>
        </w:rPr>
        <w:t>и</w:t>
      </w:r>
      <w:r w:rsidRPr="0061192C">
        <w:rPr>
          <w:spacing w:val="1"/>
          <w:sz w:val="28"/>
          <w:szCs w:val="28"/>
        </w:rPr>
        <w:t xml:space="preserve"> </w:t>
      </w:r>
      <w:r w:rsidRPr="0061192C">
        <w:rPr>
          <w:sz w:val="28"/>
          <w:szCs w:val="28"/>
        </w:rPr>
        <w:t>планируемых</w:t>
      </w:r>
      <w:r w:rsidRPr="0061192C">
        <w:rPr>
          <w:spacing w:val="1"/>
          <w:sz w:val="28"/>
          <w:szCs w:val="28"/>
        </w:rPr>
        <w:t xml:space="preserve"> </w:t>
      </w:r>
      <w:r w:rsidRPr="0061192C">
        <w:rPr>
          <w:sz w:val="28"/>
          <w:szCs w:val="28"/>
        </w:rPr>
        <w:t xml:space="preserve">действиях не только сегодняшние, но и будущие требования к </w:t>
      </w:r>
      <w:r>
        <w:rPr>
          <w:sz w:val="28"/>
          <w:szCs w:val="28"/>
        </w:rPr>
        <w:t>ДОО</w:t>
      </w:r>
      <w:r w:rsidRPr="0061192C">
        <w:rPr>
          <w:sz w:val="28"/>
          <w:szCs w:val="28"/>
        </w:rPr>
        <w:t>.</w:t>
      </w:r>
    </w:p>
    <w:p w:rsidR="006F1926" w:rsidRPr="0061192C" w:rsidRDefault="006F1926" w:rsidP="006F1926">
      <w:pPr>
        <w:pStyle w:val="ac"/>
        <w:spacing w:after="0" w:line="360" w:lineRule="auto"/>
        <w:ind w:firstLine="708"/>
        <w:jc w:val="both"/>
        <w:rPr>
          <w:sz w:val="28"/>
          <w:szCs w:val="28"/>
        </w:rPr>
      </w:pPr>
      <w:r w:rsidRPr="0061192C">
        <w:rPr>
          <w:i/>
          <w:iCs/>
          <w:sz w:val="28"/>
          <w:szCs w:val="28"/>
        </w:rPr>
        <w:t>Рациональность</w:t>
      </w:r>
      <w:r w:rsidRPr="0061192C">
        <w:rPr>
          <w:sz w:val="28"/>
          <w:szCs w:val="28"/>
        </w:rPr>
        <w:t xml:space="preserve"> – Программой определены цели и способы их достижения, которые</w:t>
      </w:r>
      <w:r w:rsidRPr="0061192C">
        <w:rPr>
          <w:spacing w:val="1"/>
          <w:sz w:val="28"/>
          <w:szCs w:val="28"/>
        </w:rPr>
        <w:t xml:space="preserve"> </w:t>
      </w:r>
      <w:r w:rsidRPr="0061192C">
        <w:rPr>
          <w:sz w:val="28"/>
          <w:szCs w:val="28"/>
        </w:rPr>
        <w:t>позволят</w:t>
      </w:r>
      <w:r w:rsidRPr="0061192C">
        <w:rPr>
          <w:spacing w:val="-3"/>
          <w:sz w:val="28"/>
          <w:szCs w:val="28"/>
        </w:rPr>
        <w:t xml:space="preserve"> </w:t>
      </w:r>
      <w:r w:rsidRPr="0061192C">
        <w:rPr>
          <w:sz w:val="28"/>
          <w:szCs w:val="28"/>
        </w:rPr>
        <w:t>получить</w:t>
      </w:r>
      <w:r w:rsidRPr="0061192C">
        <w:rPr>
          <w:spacing w:val="1"/>
          <w:sz w:val="28"/>
          <w:szCs w:val="28"/>
        </w:rPr>
        <w:t xml:space="preserve"> </w:t>
      </w:r>
      <w:r w:rsidRPr="0061192C">
        <w:rPr>
          <w:sz w:val="28"/>
          <w:szCs w:val="28"/>
        </w:rPr>
        <w:t>максимально возможные</w:t>
      </w:r>
      <w:r w:rsidRPr="0061192C">
        <w:rPr>
          <w:spacing w:val="-2"/>
          <w:sz w:val="28"/>
          <w:szCs w:val="28"/>
        </w:rPr>
        <w:t xml:space="preserve"> </w:t>
      </w:r>
      <w:r w:rsidRPr="0061192C">
        <w:rPr>
          <w:sz w:val="28"/>
          <w:szCs w:val="28"/>
        </w:rPr>
        <w:t>результаты.</w:t>
      </w:r>
    </w:p>
    <w:p w:rsidR="006F1926" w:rsidRDefault="006F1926" w:rsidP="006F1926">
      <w:pPr>
        <w:pStyle w:val="ac"/>
        <w:spacing w:after="0" w:line="360" w:lineRule="auto"/>
        <w:ind w:firstLine="708"/>
        <w:jc w:val="both"/>
        <w:rPr>
          <w:sz w:val="28"/>
          <w:szCs w:val="28"/>
        </w:rPr>
      </w:pPr>
      <w:r w:rsidRPr="0061192C">
        <w:rPr>
          <w:i/>
          <w:iCs/>
          <w:sz w:val="28"/>
          <w:szCs w:val="28"/>
        </w:rPr>
        <w:t>Индивидуальность</w:t>
      </w:r>
      <w:r w:rsidRPr="0061192C">
        <w:rPr>
          <w:sz w:val="28"/>
          <w:szCs w:val="28"/>
        </w:rPr>
        <w:t xml:space="preserve"> – Программа нацелена на решение целей и задач реализации </w:t>
      </w:r>
      <w:r w:rsidRPr="0061192C">
        <w:rPr>
          <w:bCs/>
          <w:color w:val="202122"/>
          <w:sz w:val="28"/>
          <w:szCs w:val="28"/>
          <w:shd w:val="clear" w:color="auto" w:fill="FFFFFF"/>
        </w:rPr>
        <w:t>Федерального государственного образовательного стандарта дошкольного образования (далее –</w:t>
      </w:r>
      <w:r w:rsidRPr="0061192C">
        <w:rPr>
          <w:rFonts w:ascii="Arial" w:hAnsi="Arial" w:cs="Arial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r w:rsidRPr="0061192C">
        <w:rPr>
          <w:sz w:val="28"/>
          <w:szCs w:val="28"/>
        </w:rPr>
        <w:t>ФГОС</w:t>
      </w:r>
      <w:r w:rsidRPr="0061192C">
        <w:rPr>
          <w:spacing w:val="-57"/>
          <w:sz w:val="28"/>
          <w:szCs w:val="28"/>
        </w:rPr>
        <w:t xml:space="preserve"> </w:t>
      </w:r>
      <w:r w:rsidRPr="0061192C">
        <w:rPr>
          <w:sz w:val="28"/>
          <w:szCs w:val="28"/>
        </w:rPr>
        <w:t>ДО),</w:t>
      </w:r>
      <w:r w:rsidRPr="0061192C">
        <w:rPr>
          <w:spacing w:val="3"/>
          <w:sz w:val="28"/>
          <w:szCs w:val="28"/>
        </w:rPr>
        <w:t xml:space="preserve"> </w:t>
      </w:r>
      <w:r w:rsidRPr="0061192C">
        <w:rPr>
          <w:sz w:val="28"/>
          <w:szCs w:val="28"/>
        </w:rPr>
        <w:t>характерных</w:t>
      </w:r>
      <w:r w:rsidRPr="0061192C">
        <w:rPr>
          <w:spacing w:val="4"/>
          <w:sz w:val="28"/>
          <w:szCs w:val="28"/>
        </w:rPr>
        <w:t xml:space="preserve"> </w:t>
      </w:r>
      <w:r w:rsidRPr="0061192C">
        <w:rPr>
          <w:sz w:val="28"/>
          <w:szCs w:val="28"/>
        </w:rPr>
        <w:t>проблем</w:t>
      </w:r>
      <w:r w:rsidRPr="0061192C">
        <w:rPr>
          <w:spacing w:val="6"/>
          <w:sz w:val="28"/>
          <w:szCs w:val="28"/>
        </w:rPr>
        <w:t xml:space="preserve"> </w:t>
      </w:r>
      <w:r w:rsidRPr="0061192C">
        <w:rPr>
          <w:sz w:val="28"/>
          <w:szCs w:val="28"/>
        </w:rPr>
        <w:t>ДО</w:t>
      </w:r>
      <w:r>
        <w:rPr>
          <w:sz w:val="28"/>
          <w:szCs w:val="28"/>
        </w:rPr>
        <w:t>О</w:t>
      </w:r>
      <w:r w:rsidRPr="0061192C">
        <w:rPr>
          <w:spacing w:val="7"/>
          <w:sz w:val="28"/>
          <w:szCs w:val="28"/>
        </w:rPr>
        <w:t xml:space="preserve"> </w:t>
      </w:r>
      <w:r w:rsidRPr="0061192C">
        <w:rPr>
          <w:sz w:val="28"/>
          <w:szCs w:val="28"/>
        </w:rPr>
        <w:t>при</w:t>
      </w:r>
      <w:r w:rsidRPr="0061192C">
        <w:rPr>
          <w:spacing w:val="5"/>
          <w:sz w:val="28"/>
          <w:szCs w:val="28"/>
        </w:rPr>
        <w:t xml:space="preserve"> </w:t>
      </w:r>
      <w:r w:rsidRPr="0061192C">
        <w:rPr>
          <w:sz w:val="28"/>
          <w:szCs w:val="28"/>
        </w:rPr>
        <w:t>максимальном</w:t>
      </w:r>
      <w:r w:rsidRPr="0061192C">
        <w:rPr>
          <w:spacing w:val="6"/>
          <w:sz w:val="28"/>
          <w:szCs w:val="28"/>
        </w:rPr>
        <w:t xml:space="preserve"> </w:t>
      </w:r>
      <w:r w:rsidRPr="0061192C">
        <w:rPr>
          <w:sz w:val="28"/>
          <w:szCs w:val="28"/>
        </w:rPr>
        <w:t>учете</w:t>
      </w:r>
      <w:r w:rsidRPr="0061192C">
        <w:rPr>
          <w:spacing w:val="7"/>
          <w:sz w:val="28"/>
          <w:szCs w:val="28"/>
        </w:rPr>
        <w:t xml:space="preserve"> </w:t>
      </w:r>
      <w:r w:rsidRPr="0061192C">
        <w:rPr>
          <w:sz w:val="28"/>
          <w:szCs w:val="28"/>
        </w:rPr>
        <w:t>и</w:t>
      </w:r>
      <w:r w:rsidRPr="0061192C">
        <w:rPr>
          <w:spacing w:val="5"/>
          <w:sz w:val="28"/>
          <w:szCs w:val="28"/>
        </w:rPr>
        <w:t xml:space="preserve"> </w:t>
      </w:r>
      <w:r w:rsidRPr="0061192C">
        <w:rPr>
          <w:sz w:val="28"/>
          <w:szCs w:val="28"/>
        </w:rPr>
        <w:t>отражении</w:t>
      </w:r>
      <w:r w:rsidRPr="0061192C">
        <w:rPr>
          <w:spacing w:val="5"/>
          <w:sz w:val="28"/>
          <w:szCs w:val="28"/>
        </w:rPr>
        <w:t xml:space="preserve"> </w:t>
      </w:r>
      <w:r w:rsidRPr="0061192C">
        <w:rPr>
          <w:sz w:val="28"/>
          <w:szCs w:val="28"/>
        </w:rPr>
        <w:t>особенностей детского</w:t>
      </w:r>
      <w:r w:rsidRPr="0061192C">
        <w:rPr>
          <w:spacing w:val="1"/>
          <w:sz w:val="28"/>
          <w:szCs w:val="28"/>
        </w:rPr>
        <w:t xml:space="preserve"> </w:t>
      </w:r>
      <w:r w:rsidRPr="0061192C">
        <w:rPr>
          <w:sz w:val="28"/>
          <w:szCs w:val="28"/>
        </w:rPr>
        <w:t>сада,</w:t>
      </w:r>
      <w:r w:rsidRPr="0061192C">
        <w:rPr>
          <w:spacing w:val="1"/>
          <w:sz w:val="28"/>
          <w:szCs w:val="28"/>
        </w:rPr>
        <w:t xml:space="preserve"> </w:t>
      </w:r>
      <w:r w:rsidRPr="0061192C">
        <w:rPr>
          <w:sz w:val="28"/>
          <w:szCs w:val="28"/>
        </w:rPr>
        <w:t>запросов</w:t>
      </w:r>
      <w:r w:rsidRPr="0061192C">
        <w:rPr>
          <w:spacing w:val="1"/>
          <w:sz w:val="28"/>
          <w:szCs w:val="28"/>
        </w:rPr>
        <w:t xml:space="preserve"> </w:t>
      </w:r>
      <w:r w:rsidRPr="0061192C">
        <w:rPr>
          <w:sz w:val="28"/>
          <w:szCs w:val="28"/>
        </w:rPr>
        <w:t>и</w:t>
      </w:r>
      <w:r w:rsidRPr="0061192C">
        <w:rPr>
          <w:spacing w:val="1"/>
          <w:sz w:val="28"/>
          <w:szCs w:val="28"/>
        </w:rPr>
        <w:t xml:space="preserve"> </w:t>
      </w:r>
      <w:r w:rsidRPr="0061192C">
        <w:rPr>
          <w:sz w:val="28"/>
          <w:szCs w:val="28"/>
        </w:rPr>
        <w:t>потенциальных</w:t>
      </w:r>
      <w:r w:rsidRPr="0061192C">
        <w:rPr>
          <w:spacing w:val="1"/>
          <w:sz w:val="28"/>
          <w:szCs w:val="28"/>
        </w:rPr>
        <w:t xml:space="preserve"> </w:t>
      </w:r>
      <w:r w:rsidRPr="0061192C">
        <w:rPr>
          <w:sz w:val="28"/>
          <w:szCs w:val="28"/>
        </w:rPr>
        <w:t>возможностей</w:t>
      </w:r>
      <w:r w:rsidRPr="0061192C">
        <w:rPr>
          <w:spacing w:val="-57"/>
          <w:sz w:val="28"/>
          <w:szCs w:val="28"/>
        </w:rPr>
        <w:t xml:space="preserve"> </w:t>
      </w:r>
      <w:r w:rsidRPr="0061192C">
        <w:rPr>
          <w:sz w:val="28"/>
          <w:szCs w:val="28"/>
        </w:rPr>
        <w:t>педагогического</w:t>
      </w:r>
      <w:r w:rsidRPr="0061192C">
        <w:rPr>
          <w:spacing w:val="-1"/>
          <w:sz w:val="28"/>
          <w:szCs w:val="28"/>
        </w:rPr>
        <w:t xml:space="preserve"> </w:t>
      </w:r>
      <w:r w:rsidRPr="0061192C">
        <w:rPr>
          <w:sz w:val="28"/>
          <w:szCs w:val="28"/>
        </w:rPr>
        <w:t>коллектива, социума,</w:t>
      </w:r>
      <w:r w:rsidRPr="0061192C">
        <w:rPr>
          <w:spacing w:val="-2"/>
          <w:sz w:val="28"/>
          <w:szCs w:val="28"/>
        </w:rPr>
        <w:t xml:space="preserve"> </w:t>
      </w:r>
      <w:r w:rsidRPr="0061192C">
        <w:rPr>
          <w:sz w:val="28"/>
          <w:szCs w:val="28"/>
        </w:rPr>
        <w:t>воспитанников и родителей (законных представителей)</w:t>
      </w:r>
      <w:r>
        <w:rPr>
          <w:sz w:val="28"/>
          <w:szCs w:val="28"/>
        </w:rPr>
        <w:t>.</w:t>
      </w:r>
    </w:p>
    <w:p w:rsidR="00BA5A4C" w:rsidRPr="006F1926" w:rsidRDefault="004B3DC1" w:rsidP="006F1926">
      <w:pPr>
        <w:pStyle w:val="ac"/>
        <w:spacing w:after="0" w:line="360" w:lineRule="auto"/>
        <w:ind w:firstLine="708"/>
        <w:jc w:val="center"/>
        <w:rPr>
          <w:bCs/>
          <w:color w:val="202122"/>
          <w:sz w:val="28"/>
          <w:szCs w:val="28"/>
          <w:highlight w:val="white"/>
        </w:rPr>
      </w:pPr>
      <w:r w:rsidRPr="006A4C98">
        <w:rPr>
          <w:b/>
          <w:bCs/>
          <w:color w:val="000000"/>
        </w:rPr>
        <w:t>Паспорт программы развития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94"/>
        <w:gridCol w:w="6379"/>
      </w:tblGrid>
      <w:tr w:rsidR="00734A3F" w:rsidRPr="00567BDB" w:rsidTr="006A5CD6"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A3F" w:rsidRPr="006F1926" w:rsidRDefault="00734A3F" w:rsidP="009575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F1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Полное </w:t>
            </w:r>
            <w:r w:rsidR="0095755D" w:rsidRPr="006F1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</w:t>
            </w:r>
            <w:r w:rsidRPr="006F1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ование программы организации</w:t>
            </w:r>
          </w:p>
        </w:tc>
        <w:tc>
          <w:tcPr>
            <w:tcW w:w="63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A3F" w:rsidRPr="002469BC" w:rsidRDefault="0095755D" w:rsidP="006F19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6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развития </w:t>
            </w:r>
            <w:r w:rsidRPr="002469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МДОУ «Детский сад № 29»</w:t>
            </w:r>
            <w:r w:rsidRPr="00246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469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на 2022–202</w:t>
            </w:r>
            <w:r w:rsidR="006F1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</w:t>
            </w:r>
            <w:r w:rsidRPr="002469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годы</w:t>
            </w:r>
          </w:p>
        </w:tc>
      </w:tr>
      <w:tr w:rsidR="00BA5A4C" w:rsidRPr="00567BDB" w:rsidTr="006A5CD6">
        <w:trPr>
          <w:trHeight w:val="7425"/>
        </w:trPr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A4C" w:rsidRPr="006F1926" w:rsidRDefault="00734A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F1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63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5F5" w:rsidRPr="00D13C69" w:rsidRDefault="00734A3F" w:rsidP="002469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9BC">
              <w:rPr>
                <w:color w:val="000000"/>
                <w:lang w:val="ru-RU"/>
              </w:rPr>
              <w:t xml:space="preserve"> </w:t>
            </w:r>
            <w:r w:rsidR="00B335F5" w:rsidRPr="00D13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1.Федеральный закон «Об образовании в Российской Федерации» от 29.12.2012 № 273-ФЗ.</w:t>
            </w:r>
          </w:p>
          <w:p w:rsidR="0095755D" w:rsidRPr="00D13C69" w:rsidRDefault="00B335F5" w:rsidP="002469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95755D" w:rsidRPr="00D13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Министерства образования и науки Российской Федерации от 17.10 2013г. № 1155  «Об утверждении федерального государственного образовательного стандарта дошкольного образования»</w:t>
            </w:r>
          </w:p>
          <w:p w:rsidR="00B335F5" w:rsidRPr="00D13C69" w:rsidRDefault="0095755D" w:rsidP="002469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="00B335F5" w:rsidRPr="00D13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Стратегия развития воспитания в РФ на период до 2025 года,</w:t>
            </w:r>
            <w:r w:rsidR="00B335F5" w:rsidRPr="002469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335F5" w:rsidRPr="00D13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утвержденная распоряжением Правительства РФ от 29.05.2015 № 996-р.</w:t>
            </w:r>
          </w:p>
          <w:p w:rsidR="00B335F5" w:rsidRPr="00D13C69" w:rsidRDefault="0095755D" w:rsidP="002469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B335F5" w:rsidRPr="00D13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Концепция развития дополнительного образования детей в РФ,</w:t>
            </w:r>
            <w:r w:rsidR="00B335F5" w:rsidRPr="002469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335F5" w:rsidRPr="00D13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утвержденная распоряжением Правительства РФ от 04.09.2014 № 1726-р.</w:t>
            </w:r>
          </w:p>
          <w:p w:rsidR="00B335F5" w:rsidRPr="00D13C69" w:rsidRDefault="0095755D" w:rsidP="002469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B335F5" w:rsidRPr="00D13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13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Национальный проект «Образование», утвержденный президиумом Совета при президенте РФ  (протокол № 10 от 03.09.2018 года)</w:t>
            </w:r>
          </w:p>
          <w:p w:rsidR="00B335F5" w:rsidRPr="00D13C69" w:rsidRDefault="00B335F5" w:rsidP="002469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</w:t>
            </w:r>
            <w:proofErr w:type="spellStart"/>
            <w:r w:rsidRPr="00D13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D13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31.07.2020 № 373.</w:t>
            </w:r>
          </w:p>
          <w:p w:rsidR="00BA5A4C" w:rsidRDefault="002D04E8" w:rsidP="002469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</w:t>
            </w:r>
            <w:r w:rsidR="00B335F5" w:rsidRPr="00D13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Муниципальная программа </w:t>
            </w:r>
            <w:r w:rsidRPr="00D13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"развитие образования в городе Я</w:t>
            </w:r>
            <w:r w:rsidR="00B335F5" w:rsidRPr="00D13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рославле" на 2021 - 2023 годы</w:t>
            </w:r>
            <w:r w:rsidRPr="00D13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 утвержденная</w:t>
            </w:r>
            <w:r w:rsidRPr="00D13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постановлением мэрии города Ярославля от 30.12.2020 </w:t>
            </w:r>
            <w:r w:rsidRPr="002469B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13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1245</w:t>
            </w:r>
          </w:p>
          <w:p w:rsidR="006F1926" w:rsidRPr="006F1926" w:rsidRDefault="006F1926" w:rsidP="002469BC">
            <w:pPr>
              <w:pStyle w:val="a3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  <w:r w:rsidRPr="006F1926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 xml:space="preserve"> Устав муниципального дошкольного образовательного учреждения </w:t>
            </w:r>
            <w:r w:rsidRPr="006F1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6F1926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>Детский сад № 29</w:t>
            </w:r>
            <w:r w:rsidRPr="006F1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2469BC" w:rsidRPr="00567BDB" w:rsidTr="006A5CD6">
        <w:trPr>
          <w:trHeight w:val="975"/>
        </w:trPr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9BC" w:rsidRPr="006F1926" w:rsidRDefault="002469BC" w:rsidP="006A5CD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F1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Сведения о р</w:t>
            </w:r>
            <w:proofErr w:type="spellStart"/>
            <w:r w:rsidRPr="006F1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азработчик</w:t>
            </w:r>
            <w:proofErr w:type="spellEnd"/>
            <w:r w:rsidRPr="006F1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ах</w:t>
            </w:r>
            <w:r w:rsidRPr="006F1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F1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3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9BC" w:rsidRPr="002469BC" w:rsidRDefault="002469BC" w:rsidP="006A5C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6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Ответственные:                                                                          Молчанова Юлия Александровна, заведующий МДОУ «Детский сад № 29»;                                                                </w:t>
            </w:r>
            <w:proofErr w:type="spellStart"/>
            <w:r w:rsidRPr="00246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Дойникова</w:t>
            </w:r>
            <w:proofErr w:type="spellEnd"/>
            <w:r w:rsidRPr="00246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Елена Михайловна, старший воспитатель. Рабочая группа в составе, утвержденном приказом МДОУ «Детский сад № 29» № 02-02/37 от 28.04.2021</w:t>
            </w:r>
          </w:p>
        </w:tc>
      </w:tr>
      <w:tr w:rsidR="002469BC" w:rsidRPr="00567BDB" w:rsidTr="006A5CD6"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9BC" w:rsidRPr="006F1926" w:rsidRDefault="002469BC" w:rsidP="006A5CD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F1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 программы развития</w:t>
            </w:r>
          </w:p>
        </w:tc>
        <w:tc>
          <w:tcPr>
            <w:tcW w:w="63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9BC" w:rsidRPr="002469BC" w:rsidRDefault="002469BC" w:rsidP="006A5C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условий для развития дошкольной организации как открытой, современной организации, реализующей качественные образовательные услуги, максимально удовлетворяющие социальный заказ государства и родительского сообщества.</w:t>
            </w:r>
          </w:p>
        </w:tc>
      </w:tr>
      <w:tr w:rsidR="002469BC" w:rsidRPr="00567BDB" w:rsidTr="006A5CD6"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9BC" w:rsidRPr="006F1926" w:rsidRDefault="002469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F1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Комплексные задачи программы развития</w:t>
            </w:r>
          </w:p>
        </w:tc>
        <w:tc>
          <w:tcPr>
            <w:tcW w:w="63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9BC" w:rsidRPr="002469BC" w:rsidRDefault="002469BC" w:rsidP="002469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1.Сформировать </w:t>
            </w:r>
            <w:proofErr w:type="spellStart"/>
            <w:r w:rsidRPr="00246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здоровьесберегающую</w:t>
            </w:r>
            <w:proofErr w:type="spellEnd"/>
            <w:r w:rsidRPr="00246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среду в условиях взаимодействия всех участников образовательных отношений для успешного и полноценного развития воспитанников, в т.ч. с особыми образовательными потребностями и возможностями через использование </w:t>
            </w:r>
            <w:proofErr w:type="spellStart"/>
            <w:r w:rsidRPr="00246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 w:rsidRPr="00246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технологий.</w:t>
            </w:r>
          </w:p>
          <w:p w:rsidR="008F0E1B" w:rsidRDefault="002469BC" w:rsidP="002469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 Создать условия по расширению услуг дополнительного образования  </w:t>
            </w:r>
            <w:r w:rsidR="008F0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художественной, социально-гуманитарной и физкультурно-спортивной</w:t>
            </w:r>
            <w:r w:rsidRPr="00246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направленности</w:t>
            </w:r>
            <w:r w:rsidR="008F0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46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469BC" w:rsidRPr="002469BC" w:rsidRDefault="002469BC" w:rsidP="002469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Сформировать готовность педагогов к работе в инновационном режиме через организацию наставничества, сетевого взаимодействия (организацию работы «Школы молодого педагога»), повышение мотивации к профессиональной деятельности. </w:t>
            </w:r>
          </w:p>
          <w:p w:rsidR="002469BC" w:rsidRPr="002469BC" w:rsidRDefault="002469BC" w:rsidP="002469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6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Создать новую модель взаимодействия с семьями воспитанников путём внедрения технологий дистанционного взаимодействия (разработка, внедрение и использование в работе персональных сайтов педагогов, групп, проведение мероприятий в режиме онлайн и офлайн с использованием информационных платформ </w:t>
            </w:r>
            <w:r w:rsidRPr="002469B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r w:rsidRPr="00246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469BC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r w:rsidRPr="00246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др.), через совершенствование профессиональной компетенции и общекультурного уровня педагогических работников.</w:t>
            </w:r>
          </w:p>
        </w:tc>
      </w:tr>
      <w:tr w:rsidR="002469BC" w:rsidRPr="00567BDB" w:rsidTr="006A5CD6"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9BC" w:rsidRPr="006F1926" w:rsidRDefault="002469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F1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развития организации</w:t>
            </w:r>
          </w:p>
        </w:tc>
        <w:tc>
          <w:tcPr>
            <w:tcW w:w="63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9BC" w:rsidRPr="008F0E1B" w:rsidRDefault="008F0E1B" w:rsidP="006F19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развития предназначена МДОУ «Детский сад № 29» направлена на совершенствование условий успешного функционир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ования,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6A5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</w:t>
            </w:r>
            <w:proofErr w:type="spellEnd"/>
            <w:r w:rsidR="006F1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A5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тельной</w:t>
            </w:r>
            <w:proofErr w:type="gramEnd"/>
            <w:r w:rsidR="006A5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среды</w:t>
            </w:r>
            <w:r w:rsidR="006F1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F0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</w:t>
            </w:r>
            <w:r w:rsidRPr="008F0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Основа развивающей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дошкольной организации</w:t>
            </w:r>
            <w:r w:rsidRPr="008F0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сохранение здоровья воспитанников, благоприятная социализация, интеллектуальное и эмоционально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F0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 развитие, удовлетворение образовательны</w:t>
            </w:r>
            <w:r w:rsidR="006A5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 запросов детей и родителей.                              </w:t>
            </w:r>
            <w:r w:rsidRPr="008F0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программе отражены тенденции изменений, охарактеризованы главные направления обновления содержания образования и организации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оспитания, управление дошкольной организацией</w:t>
            </w:r>
            <w:r w:rsidRPr="008F0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основе использования современных образовательных технологий и реализации инновационной деятельности.</w:t>
            </w:r>
          </w:p>
        </w:tc>
      </w:tr>
      <w:tr w:rsidR="002469BC" w:rsidRPr="00567BDB" w:rsidTr="006A5CD6"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9BC" w:rsidRPr="006F1926" w:rsidRDefault="002469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F1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Срок реализации программы развития</w:t>
            </w:r>
          </w:p>
        </w:tc>
        <w:tc>
          <w:tcPr>
            <w:tcW w:w="63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9BC" w:rsidRPr="006A5CD6" w:rsidRDefault="002469BC" w:rsidP="006A5C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развития реализуется с 202</w:t>
            </w:r>
            <w:r w:rsidR="006A5CD6" w:rsidRPr="006A5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A5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202</w:t>
            </w:r>
            <w:r w:rsidR="006F1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A5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год. </w:t>
            </w:r>
            <w:r w:rsidR="006A5CD6" w:rsidRPr="006A5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6A5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Этапы реализации Программы:</w:t>
            </w:r>
            <w:r w:rsidR="006A5CD6" w:rsidRPr="006A5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="006A5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</w:t>
            </w:r>
            <w:r w:rsidR="006A5CD6" w:rsidRPr="006A5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A5CD6" w:rsidRPr="006A5C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1. </w:t>
            </w:r>
            <w:r w:rsidRPr="006A5C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Подготовительный (организационно-подготовительный) этап (</w:t>
            </w:r>
            <w:r w:rsidR="006A5CD6" w:rsidRPr="006A5C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январь 2022 – </w:t>
            </w:r>
            <w:r w:rsidR="006A5C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август</w:t>
            </w:r>
            <w:r w:rsidR="006A5CD6" w:rsidRPr="006A5C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A5C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</w:t>
            </w:r>
            <w:r w:rsidR="006A5CD6" w:rsidRPr="006A5C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6A5C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г.):   </w:t>
            </w:r>
            <w:r w:rsidR="006A5CD6" w:rsidRPr="006A5C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 </w:t>
            </w:r>
            <w:r w:rsidRPr="006A5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обновление нормативной базы, необходимой для </w:t>
            </w:r>
            <w:r w:rsidRPr="006A5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реализации Программы развития; </w:t>
            </w:r>
          </w:p>
          <w:p w:rsidR="002469BC" w:rsidRPr="006A5CD6" w:rsidRDefault="002469BC" w:rsidP="006A5C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документации для успешной реализации мероприятий в соответствии с Программой развития; </w:t>
            </w:r>
          </w:p>
          <w:p w:rsidR="002469BC" w:rsidRPr="006A5CD6" w:rsidRDefault="002469BC" w:rsidP="006A5C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условий (кадровые, материально-технические, информационные) для успешной реализации мероприятий в соответствии с Программой развития. </w:t>
            </w:r>
          </w:p>
          <w:p w:rsidR="002469BC" w:rsidRPr="006A5CD6" w:rsidRDefault="002469BC" w:rsidP="006A5CD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5C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 Основной (</w:t>
            </w:r>
            <w:proofErr w:type="spellStart"/>
            <w:r w:rsidRPr="006A5C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внедренческо</w:t>
            </w:r>
            <w:proofErr w:type="spellEnd"/>
            <w:r w:rsidRPr="006A5C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-развивающий, практический) этап (</w:t>
            </w:r>
            <w:r w:rsidR="006A5C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сентябрь</w:t>
            </w:r>
            <w:r w:rsidRPr="006A5C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2022 г. - май 202</w:t>
            </w:r>
            <w:r w:rsidR="006F19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6A5C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г.): </w:t>
            </w:r>
          </w:p>
          <w:p w:rsidR="002469BC" w:rsidRPr="006A5CD6" w:rsidRDefault="002469BC" w:rsidP="006A5C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по преобразованию существующей системы, переход организации в инновационный режим, </w:t>
            </w:r>
          </w:p>
          <w:p w:rsidR="002469BC" w:rsidRPr="006A5CD6" w:rsidRDefault="002469BC" w:rsidP="006A5C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цели и решение основных задач программы, реализация разработанных проектов и подпрограмм. </w:t>
            </w:r>
          </w:p>
          <w:p w:rsidR="002469BC" w:rsidRPr="006A5CD6" w:rsidRDefault="006A5CD6" w:rsidP="006A5C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2469BC" w:rsidRPr="006A5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бновление содержания образовательного процесса: внедрение новых педагогических технологий; </w:t>
            </w:r>
          </w:p>
          <w:p w:rsidR="002469BC" w:rsidRPr="006A5CD6" w:rsidRDefault="002469BC" w:rsidP="006A5C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новых форм взаимодействия с воспитанниками и родителями; постепенная реализация мероприятий в соответствии с Программой развития; </w:t>
            </w:r>
          </w:p>
          <w:p w:rsidR="002469BC" w:rsidRPr="006A5CD6" w:rsidRDefault="002469BC" w:rsidP="006A5C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 w:rsidRPr="006A5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 w:rsidRPr="006A5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реализацией мероприятий в соответствии с Программой развития; коррекция плана мероприятий. </w:t>
            </w:r>
          </w:p>
          <w:p w:rsidR="006A5CD6" w:rsidRDefault="002469BC" w:rsidP="00967F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C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3.Аналитический (заключительный, результативный) этап (июнь</w:t>
            </w:r>
            <w:r w:rsidR="006A5C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202</w:t>
            </w:r>
            <w:r w:rsidR="006F19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6A5C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- декабрь 202</w:t>
            </w:r>
            <w:r w:rsidR="006F19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6A5C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г.):</w:t>
            </w:r>
            <w:r w:rsidRPr="00246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A5CD6" w:rsidRDefault="002469BC" w:rsidP="006A5C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</w:t>
            </w:r>
            <w:r w:rsidR="006A5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распространение опыта работы;</w:t>
            </w:r>
          </w:p>
          <w:p w:rsidR="006A5CD6" w:rsidRDefault="006A5CD6" w:rsidP="006A5C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2469BC" w:rsidRPr="00246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нализ достигнутых результатов, оценка эффективности 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программы, аналитическая оценка </w:t>
            </w:r>
            <w:proofErr w:type="gramStart"/>
            <w:r w:rsidR="002469BC" w:rsidRPr="00246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2469BC" w:rsidRPr="00246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 w:rsidR="002469BC" w:rsidRPr="00246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количественных изменений, определение перспектив дальнейшего развития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МДОУ «Детский сад № 29»</w:t>
            </w:r>
            <w:r w:rsidR="002469BC" w:rsidRPr="00246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6A5CD6" w:rsidRDefault="002469BC" w:rsidP="006A5C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достижения цели и решения задач, обозначенных в Программе развития; </w:t>
            </w:r>
          </w:p>
          <w:p w:rsidR="002469BC" w:rsidRPr="002469BC" w:rsidRDefault="002469BC" w:rsidP="006A5C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формулировка нерешенных проблем и причин их возникновения</w:t>
            </w:r>
          </w:p>
        </w:tc>
      </w:tr>
      <w:tr w:rsidR="002469BC" w:rsidRPr="00567BDB" w:rsidTr="006A5CD6"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9BC" w:rsidRPr="006F1926" w:rsidRDefault="002469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F1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Порядок финансирования программы развития</w:t>
            </w:r>
          </w:p>
        </w:tc>
        <w:tc>
          <w:tcPr>
            <w:tcW w:w="63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9BC" w:rsidRPr="002469BC" w:rsidRDefault="002469BC" w:rsidP="00CE68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6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субсидии на муниципальное задание.</w:t>
            </w:r>
          </w:p>
          <w:p w:rsidR="002469BC" w:rsidRPr="002469BC" w:rsidRDefault="002469BC" w:rsidP="00CE68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6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Целевые субсидии.</w:t>
            </w:r>
          </w:p>
          <w:p w:rsidR="002469BC" w:rsidRPr="002469BC" w:rsidRDefault="002469BC" w:rsidP="00CE68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6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от приносящей доход деятельности</w:t>
            </w:r>
          </w:p>
        </w:tc>
      </w:tr>
      <w:tr w:rsidR="002469BC" w:rsidRPr="00567BDB" w:rsidTr="006A5CD6"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9BC" w:rsidRPr="006F1926" w:rsidRDefault="002469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6F1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Ожидаемые</w:t>
            </w:r>
            <w:proofErr w:type="spellEnd"/>
            <w:r w:rsidRPr="006F1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proofErr w:type="spellEnd"/>
            <w:r w:rsidRPr="006F1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реализации</w:t>
            </w:r>
            <w:proofErr w:type="spellEnd"/>
            <w:r w:rsidRPr="006F1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3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CD6" w:rsidRDefault="002469BC" w:rsidP="006114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Сформирована </w:t>
            </w:r>
            <w:proofErr w:type="spellStart"/>
            <w:r w:rsidRPr="00246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здоровьесберегающая</w:t>
            </w:r>
            <w:proofErr w:type="spellEnd"/>
            <w:r w:rsidR="006F1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безопасная </w:t>
            </w:r>
            <w:r w:rsidRPr="00246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среда, основанная на эффективном взаимодействии всех участников образовательных отношений с целью успешного и полноценного развития воспитанников: </w:t>
            </w:r>
          </w:p>
          <w:p w:rsidR="006A5CD6" w:rsidRDefault="002469BC" w:rsidP="006114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рост положительной динамики в состоянии физического и психического здоровья детей; </w:t>
            </w:r>
          </w:p>
          <w:p w:rsidR="006A5CD6" w:rsidRDefault="006F1926" w:rsidP="006A5C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100</w:t>
            </w:r>
            <w:r w:rsidR="002469BC" w:rsidRPr="00246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 педагоги владеют </w:t>
            </w:r>
            <w:proofErr w:type="spellStart"/>
            <w:r w:rsidR="002469BC" w:rsidRPr="00246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здоровьесберегающими</w:t>
            </w:r>
            <w:proofErr w:type="spellEnd"/>
            <w:r w:rsidR="002469BC" w:rsidRPr="00246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образовательными технологиями; </w:t>
            </w:r>
          </w:p>
          <w:p w:rsidR="006A5CD6" w:rsidRDefault="002469BC" w:rsidP="006A5C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присутствует система работы по формированию у воспитанников, родителей, педагогов культуры здоровья и здорового образа жизни. </w:t>
            </w:r>
          </w:p>
          <w:p w:rsidR="008F7726" w:rsidRDefault="002469BC" w:rsidP="008F77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246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Разработаны программы для детей от 5 лет </w:t>
            </w:r>
            <w:r w:rsidR="006A5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7 лет </w:t>
            </w:r>
            <w:r w:rsidRPr="00246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дополнительным </w:t>
            </w:r>
            <w:r w:rsidR="006A5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образовательным </w:t>
            </w:r>
            <w:r w:rsidRPr="00246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услугам </w:t>
            </w:r>
            <w:r w:rsidR="008F7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художественной, социально-гуманитарной и физкультурно-спортивной направленностям</w:t>
            </w:r>
            <w:r w:rsidRPr="00246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 том числе для детей с разными потребностями и разными возможностями. </w:t>
            </w:r>
            <w:proofErr w:type="gramEnd"/>
          </w:p>
          <w:p w:rsidR="008F7726" w:rsidRDefault="002469BC" w:rsidP="008F77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Охват воспитанников дополнительным образованием</w:t>
            </w:r>
            <w:r w:rsidR="008F7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- 80</w:t>
            </w:r>
            <w:r w:rsidRPr="00246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%. </w:t>
            </w:r>
          </w:p>
          <w:p w:rsidR="008F7726" w:rsidRDefault="002469BC" w:rsidP="008F77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Модернизирована система сопровождения педагогов по формированию профессиональных компетенций:  </w:t>
            </w:r>
          </w:p>
          <w:p w:rsidR="008F7726" w:rsidRPr="008F7726" w:rsidRDefault="002469BC" w:rsidP="008F77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включены в работу формы сопровождения, учитывающие дифференциацию педагогов по степени профессионального мастерства, внедрена система наставничества молодых педагогов, выстроена система работы </w:t>
            </w:r>
            <w:r w:rsidR="008F7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детского сада </w:t>
            </w:r>
            <w:r w:rsidRPr="00246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8F7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другими образовательными </w:t>
            </w:r>
            <w:r w:rsidRPr="00246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учреждениями в </w:t>
            </w:r>
            <w:r w:rsidR="008F7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рамках сетевого взаимодействия;</w:t>
            </w:r>
          </w:p>
          <w:p w:rsidR="008F7726" w:rsidRDefault="002469BC" w:rsidP="008F77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70 % педагогов владеют современными образовательными технологиями; </w:t>
            </w:r>
          </w:p>
          <w:p w:rsidR="008F7726" w:rsidRDefault="002469BC" w:rsidP="008F77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F1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246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 педагогов прошли специальную переподготовку для работы с детьми в группах комбинированной направленности; </w:t>
            </w:r>
          </w:p>
          <w:p w:rsidR="008F7726" w:rsidRDefault="002469BC" w:rsidP="008F77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разработан и внедрен в работу мониторинг качества профессионального сопровождения педагогов. </w:t>
            </w:r>
          </w:p>
          <w:p w:rsidR="002469BC" w:rsidRPr="002469BC" w:rsidRDefault="002469BC" w:rsidP="008F772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46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Разработана система комплексной работы по внедрению </w:t>
            </w:r>
            <w:r w:rsidRPr="00246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новых вариативных форм взаимодействия с семьями воспитанников</w:t>
            </w:r>
          </w:p>
        </w:tc>
      </w:tr>
      <w:tr w:rsidR="002469BC" w:rsidRPr="00567BDB" w:rsidTr="006A5CD6"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9BC" w:rsidRPr="006F1926" w:rsidRDefault="002469BC" w:rsidP="006A5CD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F1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Контроль</w:t>
            </w:r>
            <w:proofErr w:type="spellEnd"/>
            <w:r w:rsidRPr="006F1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реализации</w:t>
            </w:r>
            <w:proofErr w:type="spellEnd"/>
            <w:r w:rsidRPr="006F1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6F1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63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726" w:rsidRPr="00382ABA" w:rsidRDefault="008F7726" w:rsidP="006A5CD6">
            <w:pPr>
              <w:rPr>
                <w:sz w:val="24"/>
                <w:szCs w:val="24"/>
                <w:lang w:val="ru-RU"/>
              </w:rPr>
            </w:pPr>
            <w:r w:rsidRPr="00382ABA">
              <w:rPr>
                <w:sz w:val="24"/>
                <w:szCs w:val="24"/>
                <w:lang w:val="ru-RU"/>
              </w:rPr>
              <w:t xml:space="preserve">1. Включение плана мероприятий Программы развития в годовой план работы МДОУ «Детский сад № 29». </w:t>
            </w:r>
          </w:p>
          <w:p w:rsidR="008F7726" w:rsidRPr="00382ABA" w:rsidRDefault="008F7726" w:rsidP="008F7726">
            <w:pPr>
              <w:jc w:val="both"/>
              <w:rPr>
                <w:sz w:val="24"/>
                <w:szCs w:val="24"/>
                <w:lang w:val="ru-RU"/>
              </w:rPr>
            </w:pPr>
            <w:r w:rsidRPr="00382ABA">
              <w:rPr>
                <w:sz w:val="24"/>
                <w:szCs w:val="24"/>
                <w:lang w:val="ru-RU"/>
              </w:rPr>
              <w:t>2. Мониторинг реализации промежуточных и окончательных результатов реализации Программы.</w:t>
            </w:r>
          </w:p>
          <w:p w:rsidR="008F7726" w:rsidRPr="00382ABA" w:rsidRDefault="008F7726" w:rsidP="008F7726">
            <w:pPr>
              <w:jc w:val="both"/>
              <w:rPr>
                <w:sz w:val="24"/>
                <w:szCs w:val="24"/>
                <w:lang w:val="ru-RU"/>
              </w:rPr>
            </w:pPr>
            <w:r w:rsidRPr="00382ABA">
              <w:rPr>
                <w:sz w:val="24"/>
                <w:szCs w:val="24"/>
                <w:lang w:val="ru-RU"/>
              </w:rPr>
              <w:t xml:space="preserve"> 3. Ежегодный отчет о промежуточных результатах реализации Программы развития. </w:t>
            </w:r>
          </w:p>
          <w:p w:rsidR="008F7726" w:rsidRPr="00382ABA" w:rsidRDefault="008F7726" w:rsidP="008F7726">
            <w:pPr>
              <w:jc w:val="both"/>
              <w:rPr>
                <w:sz w:val="24"/>
                <w:szCs w:val="24"/>
                <w:lang w:val="ru-RU"/>
              </w:rPr>
            </w:pPr>
            <w:r w:rsidRPr="00382ABA">
              <w:rPr>
                <w:sz w:val="24"/>
                <w:szCs w:val="24"/>
                <w:lang w:val="ru-RU"/>
              </w:rPr>
              <w:t xml:space="preserve">4. Представление данных мониторинга в отчёте о </w:t>
            </w:r>
            <w:proofErr w:type="spellStart"/>
            <w:r w:rsidRPr="00382ABA">
              <w:rPr>
                <w:sz w:val="24"/>
                <w:szCs w:val="24"/>
                <w:lang w:val="ru-RU"/>
              </w:rPr>
              <w:t>самообследовании</w:t>
            </w:r>
            <w:proofErr w:type="spellEnd"/>
            <w:r w:rsidRPr="00382ABA">
              <w:rPr>
                <w:sz w:val="24"/>
                <w:szCs w:val="24"/>
                <w:lang w:val="ru-RU"/>
              </w:rPr>
              <w:t xml:space="preserve"> с публикацией на официальном сайте МДОУ «Детский сад № 29». </w:t>
            </w:r>
          </w:p>
          <w:p w:rsidR="008F7726" w:rsidRPr="00382ABA" w:rsidRDefault="008F7726" w:rsidP="006A5CD6">
            <w:pPr>
              <w:rPr>
                <w:sz w:val="24"/>
                <w:szCs w:val="24"/>
                <w:lang w:val="ru-RU"/>
              </w:rPr>
            </w:pPr>
            <w:r w:rsidRPr="00382ABA">
              <w:rPr>
                <w:sz w:val="24"/>
                <w:szCs w:val="24"/>
                <w:lang w:val="ru-RU"/>
              </w:rPr>
              <w:t xml:space="preserve">5. </w:t>
            </w:r>
            <w:proofErr w:type="gramStart"/>
            <w:r w:rsidRPr="00382ABA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Pr="00382ABA">
              <w:rPr>
                <w:sz w:val="24"/>
                <w:szCs w:val="24"/>
                <w:lang w:val="ru-RU"/>
              </w:rPr>
              <w:t xml:space="preserve"> ходом реализуемых программных мероприятий осуществляет администрация  и педагогический совет.</w:t>
            </w:r>
          </w:p>
          <w:p w:rsidR="008F7726" w:rsidRPr="008F7726" w:rsidRDefault="002469BC" w:rsidP="008F77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2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Корректировку программы развития осуществляет заведующий МДОУ </w:t>
            </w:r>
            <w:r w:rsidR="008F7726" w:rsidRPr="00382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382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Детский сад № </w:t>
            </w:r>
            <w:r w:rsidR="008F7726" w:rsidRPr="00382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29»</w:t>
            </w:r>
          </w:p>
        </w:tc>
      </w:tr>
    </w:tbl>
    <w:p w:rsidR="00EB4B09" w:rsidRDefault="00EB4B0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F7726" w:rsidRDefault="008F772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F7726" w:rsidRDefault="008F772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F7726" w:rsidRDefault="008F772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F7726" w:rsidRDefault="008F772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F7726" w:rsidRDefault="008F772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F7726" w:rsidRDefault="008F772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F7726" w:rsidRDefault="008F772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F7726" w:rsidRDefault="008F772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62566" w:rsidRDefault="00962566" w:rsidP="00EB4B0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F1926" w:rsidRDefault="006F1926" w:rsidP="00EB4B0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F1926" w:rsidRDefault="006F1926" w:rsidP="00EB4B0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D74EE" w:rsidRDefault="00DD74EE" w:rsidP="00DD74E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5A4C" w:rsidRPr="00DD74EE" w:rsidRDefault="004B3DC1" w:rsidP="00DD74EE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DD74E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 xml:space="preserve">Раздел </w:t>
      </w:r>
      <w:r w:rsidRPr="00DD74EE">
        <w:rPr>
          <w:rFonts w:hAnsi="Times New Roman" w:cs="Times New Roman"/>
          <w:b/>
          <w:bCs/>
          <w:color w:val="000000"/>
          <w:sz w:val="28"/>
          <w:szCs w:val="28"/>
        </w:rPr>
        <w:t>I</w:t>
      </w:r>
      <w:r w:rsidRPr="00DD74E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. Характеристика текущего состояния </w:t>
      </w:r>
      <w:r w:rsidR="00537F24" w:rsidRPr="00DD74E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организации</w:t>
      </w:r>
    </w:p>
    <w:p w:rsidR="00537F24" w:rsidRPr="00DD74EE" w:rsidRDefault="00537F24" w:rsidP="00537F24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D74E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</w:t>
      </w:r>
      <w:r w:rsidR="00BB538A" w:rsidRPr="00DD74E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1. </w:t>
      </w:r>
      <w:r w:rsidRPr="00DD74E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Информационная справка об организации</w:t>
      </w:r>
    </w:p>
    <w:p w:rsidR="00DD74EE" w:rsidRPr="00DD74EE" w:rsidRDefault="00DD74EE" w:rsidP="00DD74E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D74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Полное наименование образовательной организации (в соответствии с Уставом)  </w:t>
      </w:r>
      <w:r w:rsidRPr="00DD74EE">
        <w:rPr>
          <w:rFonts w:ascii="Times New Roman" w:hAnsi="Times New Roman" w:cs="Times New Roman"/>
          <w:sz w:val="28"/>
          <w:szCs w:val="28"/>
          <w:lang w:val="ru-RU"/>
        </w:rPr>
        <w:t>муниципальное дошкольное образовательное учреждение «Детский сад № 29»</w:t>
      </w:r>
    </w:p>
    <w:p w:rsidR="00DD74EE" w:rsidRPr="00DD74EE" w:rsidRDefault="00DD74EE" w:rsidP="00DD74E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74EE">
        <w:rPr>
          <w:rFonts w:ascii="Times New Roman" w:hAnsi="Times New Roman" w:cs="Times New Roman"/>
          <w:b/>
          <w:sz w:val="28"/>
          <w:szCs w:val="28"/>
          <w:lang w:val="ru-RU"/>
        </w:rPr>
        <w:t>Сокращенное название организации: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D74EE">
        <w:rPr>
          <w:rFonts w:ascii="Times New Roman" w:hAnsi="Times New Roman" w:cs="Times New Roman"/>
          <w:sz w:val="28"/>
          <w:szCs w:val="28"/>
          <w:lang w:val="ru-RU"/>
        </w:rPr>
        <w:t>МДОУ «Детский сад № 29».</w:t>
      </w:r>
    </w:p>
    <w:p w:rsidR="00DD74EE" w:rsidRPr="00DD74EE" w:rsidRDefault="00DD74EE" w:rsidP="00DD74E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D74EE">
        <w:rPr>
          <w:rFonts w:ascii="Times New Roman" w:hAnsi="Times New Roman" w:cs="Times New Roman"/>
          <w:b/>
          <w:sz w:val="28"/>
          <w:szCs w:val="28"/>
          <w:lang w:val="ru-RU"/>
        </w:rPr>
        <w:t>Организационно-правовая форма учреждения</w:t>
      </w:r>
      <w:r w:rsidRPr="00DD74EE">
        <w:rPr>
          <w:rFonts w:ascii="Times New Roman" w:hAnsi="Times New Roman" w:cs="Times New Roman"/>
          <w:sz w:val="28"/>
          <w:szCs w:val="28"/>
          <w:lang w:val="ru-RU"/>
        </w:rPr>
        <w:t>: муниципальное учреждение.</w:t>
      </w:r>
    </w:p>
    <w:p w:rsidR="00DD74EE" w:rsidRPr="00DD74EE" w:rsidRDefault="00DD74EE" w:rsidP="00DD74E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D74EE">
        <w:rPr>
          <w:rFonts w:ascii="Times New Roman" w:hAnsi="Times New Roman" w:cs="Times New Roman"/>
          <w:b/>
          <w:sz w:val="28"/>
          <w:szCs w:val="28"/>
          <w:lang w:val="ru-RU"/>
        </w:rPr>
        <w:t>Тип муниципального учреждения</w:t>
      </w:r>
      <w:r w:rsidRPr="00DD74E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gramStart"/>
      <w:r w:rsidRPr="00DD74EE">
        <w:rPr>
          <w:rFonts w:ascii="Times New Roman" w:hAnsi="Times New Roman" w:cs="Times New Roman"/>
          <w:sz w:val="28"/>
          <w:szCs w:val="28"/>
          <w:lang w:val="ru-RU"/>
        </w:rPr>
        <w:t>бюджетное</w:t>
      </w:r>
      <w:proofErr w:type="gramEnd"/>
      <w:r w:rsidRPr="00DD74E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D74EE" w:rsidRPr="00DD74EE" w:rsidRDefault="00DD74EE" w:rsidP="00DD74EE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D74EE"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Тип образовательной организации</w:t>
      </w:r>
      <w:r w:rsidRPr="00DD74E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DD74E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дошкольная образовательная организация</w:t>
      </w:r>
    </w:p>
    <w:p w:rsidR="00BA5A4C" w:rsidRPr="00DD74EE" w:rsidRDefault="004B3DC1">
      <w:pPr>
        <w:rPr>
          <w:rFonts w:hAnsi="Times New Roman" w:cs="Times New Roman"/>
          <w:b/>
          <w:bCs/>
          <w:sz w:val="28"/>
          <w:szCs w:val="28"/>
          <w:lang w:val="ru-RU"/>
        </w:rPr>
      </w:pPr>
      <w:r w:rsidRPr="00DD74EE">
        <w:rPr>
          <w:rFonts w:hAnsi="Times New Roman" w:cs="Times New Roman"/>
          <w:b/>
          <w:bCs/>
          <w:sz w:val="28"/>
          <w:szCs w:val="28"/>
          <w:lang w:val="ru-RU"/>
        </w:rPr>
        <w:t xml:space="preserve">Правоустанавливающие документы </w:t>
      </w:r>
      <w:r w:rsidR="00EB4B09" w:rsidRPr="00DD74EE">
        <w:rPr>
          <w:rFonts w:hAnsi="Times New Roman" w:cs="Times New Roman"/>
          <w:b/>
          <w:bCs/>
          <w:sz w:val="28"/>
          <w:szCs w:val="28"/>
          <w:lang w:val="ru-RU"/>
        </w:rPr>
        <w:t>организации:</w:t>
      </w:r>
    </w:p>
    <w:p w:rsidR="00EB4B09" w:rsidRPr="00DD74EE" w:rsidRDefault="00EB4B09" w:rsidP="00DD74EE">
      <w:pPr>
        <w:pStyle w:val="a4"/>
        <w:numPr>
          <w:ilvl w:val="0"/>
          <w:numId w:val="8"/>
        </w:numPr>
        <w:spacing w:line="360" w:lineRule="auto"/>
        <w:ind w:left="0" w:firstLine="0"/>
        <w:jc w:val="both"/>
        <w:rPr>
          <w:rFonts w:hAnsi="Times New Roman" w:cs="Times New Roman"/>
          <w:sz w:val="28"/>
          <w:szCs w:val="28"/>
          <w:lang w:val="ru-RU"/>
        </w:rPr>
      </w:pPr>
      <w:r w:rsidRPr="00DD74EE">
        <w:rPr>
          <w:rFonts w:hAnsi="Times New Roman" w:cs="Times New Roman"/>
          <w:sz w:val="28"/>
          <w:szCs w:val="28"/>
          <w:lang w:val="ru-RU"/>
        </w:rPr>
        <w:t xml:space="preserve">Устав МДОУ «Детский  сад № 29»  утвержден приказом </w:t>
      </w:r>
      <w:proofErr w:type="gramStart"/>
      <w:r w:rsidRPr="00DD74EE">
        <w:rPr>
          <w:rFonts w:hAnsi="Times New Roman" w:cs="Times New Roman"/>
          <w:sz w:val="28"/>
          <w:szCs w:val="28"/>
          <w:lang w:val="ru-RU"/>
        </w:rPr>
        <w:t>департамента образования мэрии города Ярославля</w:t>
      </w:r>
      <w:proofErr w:type="gramEnd"/>
      <w:r w:rsidRPr="00DD74EE">
        <w:rPr>
          <w:rFonts w:hAnsi="Times New Roman" w:cs="Times New Roman"/>
          <w:sz w:val="28"/>
          <w:szCs w:val="28"/>
          <w:lang w:val="ru-RU"/>
        </w:rPr>
        <w:t xml:space="preserve"> от 08.05.2015 г № 01-05/ 306.</w:t>
      </w:r>
      <w:r w:rsidR="00296DEA">
        <w:rPr>
          <w:rFonts w:hAnsi="Times New Roman" w:cs="Times New Roman"/>
          <w:sz w:val="28"/>
          <w:szCs w:val="28"/>
          <w:lang w:val="ru-RU"/>
        </w:rPr>
        <w:tab/>
      </w:r>
    </w:p>
    <w:p w:rsidR="00EB4B09" w:rsidRPr="00DD74EE" w:rsidRDefault="00EB4B09" w:rsidP="00DD74EE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74EE">
        <w:rPr>
          <w:rFonts w:hAnsi="Times New Roman" w:cs="Times New Roman"/>
          <w:sz w:val="28"/>
          <w:szCs w:val="28"/>
          <w:lang w:val="ru-RU"/>
        </w:rPr>
        <w:t xml:space="preserve">Лицензия на осуществление образовательной деятельности – </w:t>
      </w:r>
      <w:r w:rsidRPr="00DD74E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регистрационный № 258/15  от 11 сентября  2015г., срок действия – бессрочная.  </w:t>
      </w:r>
    </w:p>
    <w:p w:rsidR="00EB4B09" w:rsidRPr="00DD74EE" w:rsidRDefault="00EB4B09" w:rsidP="00DD74EE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74EE">
        <w:rPr>
          <w:rFonts w:hAnsi="Times New Roman" w:cs="Times New Roman"/>
          <w:sz w:val="28"/>
          <w:szCs w:val="28"/>
          <w:lang w:val="ru-RU"/>
        </w:rPr>
        <w:t xml:space="preserve">Лицензия на осуществление медицинской деятельности – </w:t>
      </w:r>
      <w:r w:rsidRPr="00DD74E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регистрационный № 258/15  от 11 сентября  2015г., срок действия – бессрочная.  </w:t>
      </w:r>
    </w:p>
    <w:p w:rsidR="00DD74EE" w:rsidRPr="00296DEA" w:rsidRDefault="004B3DC1" w:rsidP="00DD74EE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74EE">
        <w:rPr>
          <w:rFonts w:hAnsi="Times New Roman" w:cs="Times New Roman"/>
          <w:sz w:val="28"/>
          <w:szCs w:val="28"/>
          <w:lang w:val="ru-RU"/>
        </w:rPr>
        <w:t xml:space="preserve">Свидетельство о регистрации в налоговом органе. </w:t>
      </w:r>
      <w:r w:rsidR="00EB4B09" w:rsidRPr="00DD74EE">
        <w:rPr>
          <w:rFonts w:hAnsi="Times New Roman" w:cs="Times New Roman"/>
          <w:sz w:val="28"/>
          <w:szCs w:val="28"/>
          <w:lang w:val="ru-RU"/>
        </w:rPr>
        <w:t>ОГРН</w:t>
      </w:r>
      <w:r w:rsidRPr="00DD74EE">
        <w:rPr>
          <w:rFonts w:hAnsi="Times New Roman" w:cs="Times New Roman"/>
          <w:sz w:val="28"/>
          <w:szCs w:val="28"/>
          <w:lang w:val="ru-RU"/>
        </w:rPr>
        <w:t xml:space="preserve"> </w:t>
      </w:r>
      <w:r w:rsidR="00EB4B09" w:rsidRPr="00DD74EE">
        <w:rPr>
          <w:rFonts w:hAnsi="Times New Roman" w:cs="Times New Roman"/>
          <w:sz w:val="28"/>
          <w:szCs w:val="28"/>
          <w:lang w:val="ru-RU"/>
        </w:rPr>
        <w:t>1027600622400</w:t>
      </w:r>
      <w:r w:rsidRPr="00DD74EE">
        <w:rPr>
          <w:rFonts w:hAnsi="Times New Roman" w:cs="Times New Roman"/>
          <w:sz w:val="28"/>
          <w:szCs w:val="28"/>
          <w:lang w:val="ru-RU"/>
        </w:rPr>
        <w:t xml:space="preserve"> ИНН/КПП </w:t>
      </w:r>
      <w:r w:rsidR="00EB4B09" w:rsidRPr="00DD74EE">
        <w:rPr>
          <w:rFonts w:hAnsi="Times New Roman" w:cs="Times New Roman"/>
          <w:sz w:val="28"/>
          <w:szCs w:val="28"/>
          <w:lang w:val="ru-RU"/>
        </w:rPr>
        <w:t>7603013644/760301001</w:t>
      </w:r>
      <w:r w:rsidRPr="00DD74EE">
        <w:rPr>
          <w:rFonts w:hAnsi="Times New Roman" w:cs="Times New Roman"/>
          <w:sz w:val="28"/>
          <w:szCs w:val="28"/>
          <w:lang w:val="ru-RU"/>
        </w:rPr>
        <w:t>.</w:t>
      </w:r>
      <w:r w:rsidR="00296DEA">
        <w:rPr>
          <w:rFonts w:hAnsi="Times New Roman" w:cs="Times New Roman"/>
          <w:sz w:val="28"/>
          <w:szCs w:val="28"/>
          <w:lang w:val="ru-RU"/>
        </w:rPr>
        <w:t xml:space="preserve">  </w:t>
      </w:r>
      <w:r w:rsidR="00296DEA">
        <w:rPr>
          <w:rFonts w:hAnsi="Times New Roman" w:cs="Times New Roman"/>
          <w:sz w:val="28"/>
          <w:szCs w:val="28"/>
          <w:lang w:val="ru-RU"/>
        </w:rPr>
        <w:tab/>
        <w:t xml:space="preserve">                                           </w:t>
      </w:r>
      <w:r w:rsidRPr="00296DEA">
        <w:rPr>
          <w:rFonts w:hAnsi="Times New Roman" w:cs="Times New Roman"/>
          <w:b/>
          <w:bCs/>
          <w:sz w:val="28"/>
          <w:szCs w:val="28"/>
          <w:lang w:val="ru-RU"/>
        </w:rPr>
        <w:t>Контакты</w:t>
      </w:r>
      <w:r w:rsidR="00EB4B09" w:rsidRPr="00296DEA">
        <w:rPr>
          <w:rFonts w:hAnsi="Times New Roman" w:cs="Times New Roman"/>
          <w:b/>
          <w:bCs/>
          <w:sz w:val="28"/>
          <w:szCs w:val="28"/>
          <w:lang w:val="ru-RU"/>
        </w:rPr>
        <w:t>:</w:t>
      </w:r>
      <w:r w:rsidR="00DD74EE" w:rsidRPr="00296DEA">
        <w:rPr>
          <w:rFonts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p w:rsidR="00EB4B09" w:rsidRPr="00DD74EE" w:rsidRDefault="00EB4B09" w:rsidP="00DD74EE">
      <w:pPr>
        <w:rPr>
          <w:rFonts w:hAnsi="Times New Roman" w:cs="Times New Roman"/>
          <w:b/>
          <w:bCs/>
          <w:sz w:val="28"/>
          <w:szCs w:val="28"/>
          <w:lang w:val="ru-RU"/>
        </w:rPr>
      </w:pPr>
      <w:r w:rsidRPr="00DD74EE">
        <w:rPr>
          <w:rFonts w:hAnsi="Times New Roman" w:cs="Times New Roman"/>
          <w:b/>
          <w:bCs/>
          <w:sz w:val="28"/>
          <w:szCs w:val="28"/>
          <w:lang w:val="ru-RU"/>
        </w:rPr>
        <w:t xml:space="preserve">Юридический </w:t>
      </w:r>
      <w:r w:rsidR="004B3DC1" w:rsidRPr="00DD74EE">
        <w:rPr>
          <w:rFonts w:hAnsi="Times New Roman" w:cs="Times New Roman"/>
          <w:b/>
          <w:bCs/>
          <w:sz w:val="28"/>
          <w:szCs w:val="28"/>
          <w:lang w:val="ru-RU"/>
        </w:rPr>
        <w:t xml:space="preserve"> </w:t>
      </w:r>
      <w:r w:rsidRPr="00DD74EE">
        <w:rPr>
          <w:rFonts w:hAnsi="Times New Roman" w:cs="Times New Roman"/>
          <w:b/>
          <w:sz w:val="28"/>
          <w:szCs w:val="28"/>
          <w:lang w:val="ru-RU"/>
        </w:rPr>
        <w:t>а</w:t>
      </w:r>
      <w:r w:rsidR="004B3DC1" w:rsidRPr="00DD74EE">
        <w:rPr>
          <w:rFonts w:hAnsi="Times New Roman" w:cs="Times New Roman"/>
          <w:b/>
          <w:sz w:val="28"/>
          <w:szCs w:val="28"/>
          <w:lang w:val="ru-RU"/>
        </w:rPr>
        <w:t xml:space="preserve">дрес: </w:t>
      </w:r>
      <w:r w:rsidR="00DD74EE">
        <w:rPr>
          <w:rFonts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</w:t>
      </w:r>
      <w:r w:rsidRPr="00DD74EE">
        <w:rPr>
          <w:rFonts w:hAnsi="Times New Roman" w:cs="Times New Roman"/>
          <w:bCs/>
          <w:sz w:val="28"/>
          <w:szCs w:val="28"/>
          <w:lang w:val="ru-RU"/>
        </w:rPr>
        <w:t>150055,</w:t>
      </w:r>
      <w:r w:rsidRPr="00DD74EE">
        <w:rPr>
          <w:rFonts w:hAnsi="Times New Roman" w:cs="Times New Roman"/>
          <w:b/>
          <w:bCs/>
          <w:sz w:val="28"/>
          <w:szCs w:val="28"/>
          <w:lang w:val="ru-RU"/>
        </w:rPr>
        <w:t xml:space="preserve"> </w:t>
      </w:r>
      <w:r w:rsidRPr="00DD74EE">
        <w:rPr>
          <w:rFonts w:hAnsi="Times New Roman" w:cs="Times New Roman"/>
          <w:sz w:val="28"/>
          <w:szCs w:val="28"/>
          <w:lang w:val="ru-RU"/>
        </w:rPr>
        <w:t xml:space="preserve"> г. Ярославль, улица Ляпидевского, д. 7а. Телефон: 24-17-66, тел/факс 72-45-42. </w:t>
      </w:r>
    </w:p>
    <w:p w:rsidR="00EB4B09" w:rsidRDefault="00EB4B09" w:rsidP="00EB4B09">
      <w:pPr>
        <w:jc w:val="both"/>
        <w:rPr>
          <w:rFonts w:hAnsi="Times New Roman" w:cs="Times New Roman"/>
          <w:sz w:val="28"/>
          <w:szCs w:val="28"/>
          <w:lang w:val="ru-RU"/>
        </w:rPr>
      </w:pPr>
      <w:r w:rsidRPr="00DD74EE">
        <w:rPr>
          <w:rFonts w:hAnsi="Times New Roman" w:cs="Times New Roman"/>
          <w:b/>
          <w:sz w:val="28"/>
          <w:szCs w:val="28"/>
          <w:lang w:val="ru-RU"/>
        </w:rPr>
        <w:t>Электронный адрес</w:t>
      </w:r>
      <w:r w:rsidRPr="00DD74EE">
        <w:rPr>
          <w:rFonts w:hAnsi="Times New Roman" w:cs="Times New Roman"/>
          <w:sz w:val="28"/>
          <w:szCs w:val="28"/>
          <w:lang w:val="ru-RU"/>
        </w:rPr>
        <w:t xml:space="preserve">: </w:t>
      </w:r>
      <w:hyperlink r:id="rId10" w:history="1">
        <w:r w:rsidRPr="00DD74EE">
          <w:rPr>
            <w:rStyle w:val="a5"/>
            <w:rFonts w:hAnsi="Times New Roman" w:cs="Times New Roman"/>
            <w:color w:val="auto"/>
            <w:sz w:val="28"/>
            <w:szCs w:val="28"/>
          </w:rPr>
          <w:t>yardou</w:t>
        </w:r>
        <w:r w:rsidRPr="00DD74EE">
          <w:rPr>
            <w:rStyle w:val="a5"/>
            <w:rFonts w:hAnsi="Times New Roman" w:cs="Times New Roman"/>
            <w:color w:val="auto"/>
            <w:sz w:val="28"/>
            <w:szCs w:val="28"/>
            <w:lang w:val="ru-RU"/>
          </w:rPr>
          <w:t>29@</w:t>
        </w:r>
        <w:r w:rsidRPr="00DD74EE">
          <w:rPr>
            <w:rStyle w:val="a5"/>
            <w:rFonts w:hAnsi="Times New Roman" w:cs="Times New Roman"/>
            <w:color w:val="auto"/>
            <w:sz w:val="28"/>
            <w:szCs w:val="28"/>
          </w:rPr>
          <w:t>yandex</w:t>
        </w:r>
        <w:r w:rsidRPr="00DD74EE">
          <w:rPr>
            <w:rStyle w:val="a5"/>
            <w:rFonts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DD74EE">
          <w:rPr>
            <w:rStyle w:val="a5"/>
            <w:rFonts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Pr="00DD74EE">
        <w:rPr>
          <w:rFonts w:hAnsi="Times New Roman" w:cs="Times New Roman"/>
          <w:sz w:val="28"/>
          <w:szCs w:val="28"/>
          <w:lang w:val="ru-RU"/>
        </w:rPr>
        <w:t>.</w:t>
      </w:r>
    </w:p>
    <w:p w:rsidR="00DD74EE" w:rsidRPr="00DD74EE" w:rsidRDefault="00DD74EE" w:rsidP="00DD74E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74E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Адрес официального сайта в сети «Интернет</w:t>
      </w:r>
      <w:r w:rsidRPr="00DD74EE">
        <w:rPr>
          <w:rFonts w:ascii="Times New Roman" w:hAnsi="Times New Roman" w:cs="Times New Roman"/>
          <w:sz w:val="28"/>
          <w:szCs w:val="28"/>
          <w:lang w:val="ru-RU"/>
        </w:rPr>
        <w:t xml:space="preserve">»: </w:t>
      </w:r>
      <w:hyperlink r:id="rId11" w:history="1">
        <w:r w:rsidR="00BF47A9" w:rsidRPr="00D16590">
          <w:rPr>
            <w:rStyle w:val="a5"/>
            <w:rFonts w:ascii="Times New Roman" w:hAnsi="Times New Roman" w:cs="Times New Roman"/>
            <w:sz w:val="28"/>
            <w:szCs w:val="28"/>
          </w:rPr>
          <w:t>http</w:t>
        </w:r>
        <w:r w:rsidR="00BF47A9" w:rsidRPr="00D1659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BF47A9" w:rsidRPr="00D16590">
          <w:rPr>
            <w:rStyle w:val="a5"/>
            <w:rFonts w:ascii="Times New Roman" w:hAnsi="Times New Roman" w:cs="Times New Roman"/>
            <w:sz w:val="28"/>
            <w:szCs w:val="28"/>
          </w:rPr>
          <w:t>mdou</w:t>
        </w:r>
        <w:proofErr w:type="spellEnd"/>
        <w:r w:rsidR="00BF47A9" w:rsidRPr="00D1659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29.</w:t>
        </w:r>
        <w:proofErr w:type="spellStart"/>
        <w:r w:rsidR="00BF47A9" w:rsidRPr="00D16590">
          <w:rPr>
            <w:rStyle w:val="a5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="00BF47A9" w:rsidRPr="00D1659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BF47A9" w:rsidRPr="00D16590">
          <w:rPr>
            <w:rStyle w:val="a5"/>
            <w:rFonts w:ascii="Times New Roman" w:hAnsi="Times New Roman" w:cs="Times New Roman"/>
            <w:sz w:val="28"/>
            <w:szCs w:val="28"/>
          </w:rPr>
          <w:t>yar</w:t>
        </w:r>
        <w:proofErr w:type="spellEnd"/>
        <w:r w:rsidR="00BF47A9" w:rsidRPr="00D1659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BF47A9" w:rsidRPr="00D16590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DD74EE" w:rsidRPr="00313C7E" w:rsidRDefault="00DD74EE" w:rsidP="00BF47A9">
      <w:pPr>
        <w:spacing w:after="0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DD74EE">
        <w:rPr>
          <w:rFonts w:ascii="Times New Roman" w:hAnsi="Times New Roman" w:cs="Times New Roman"/>
          <w:sz w:val="28"/>
          <w:szCs w:val="28"/>
          <w:lang w:val="ru-RU"/>
        </w:rPr>
        <w:t>Учреждение не имеет структурных подразделений</w:t>
      </w:r>
      <w:r w:rsidRPr="00DD74EE">
        <w:rPr>
          <w:rFonts w:ascii="Times New Roman CYR" w:hAnsi="Times New Roman CYR" w:cs="Times New Roman CYR"/>
          <w:sz w:val="24"/>
          <w:szCs w:val="24"/>
          <w:lang w:val="ru-RU"/>
        </w:rPr>
        <w:t>.</w:t>
      </w:r>
    </w:p>
    <w:p w:rsidR="00BB538A" w:rsidRPr="00E04C3F" w:rsidRDefault="00BB538A" w:rsidP="00E04C3F">
      <w:pPr>
        <w:spacing w:after="0" w:line="360" w:lineRule="auto"/>
        <w:jc w:val="both"/>
        <w:rPr>
          <w:rFonts w:hAnsi="Times New Roman" w:cs="Times New Roman"/>
          <w:sz w:val="28"/>
          <w:szCs w:val="28"/>
          <w:lang w:val="ru-RU"/>
        </w:rPr>
      </w:pPr>
      <w:r w:rsidRPr="00DD74EE">
        <w:rPr>
          <w:rFonts w:hAnsi="Times New Roman" w:cs="Times New Roman"/>
          <w:b/>
          <w:sz w:val="28"/>
          <w:szCs w:val="28"/>
          <w:lang w:val="ru-RU"/>
        </w:rPr>
        <w:t>Режим работы организации</w:t>
      </w:r>
      <w:r w:rsidRPr="00DD74EE">
        <w:rPr>
          <w:rFonts w:hAnsi="Times New Roman" w:cs="Times New Roman"/>
          <w:sz w:val="28"/>
          <w:szCs w:val="28"/>
          <w:lang w:val="ru-RU"/>
        </w:rPr>
        <w:t xml:space="preserve">: </w:t>
      </w:r>
      <w:r w:rsidR="00E04C3F">
        <w:rPr>
          <w:rFonts w:hAnsi="Times New Roman" w:cs="Times New Roman"/>
          <w:sz w:val="28"/>
          <w:szCs w:val="28"/>
          <w:lang w:val="ru-RU"/>
        </w:rPr>
        <w:tab/>
        <w:t xml:space="preserve">                                                       </w:t>
      </w:r>
      <w:r w:rsidR="00E04C3F" w:rsidRPr="00E04C3F">
        <w:rPr>
          <w:rFonts w:ascii="Times New Roman" w:hAnsi="Times New Roman" w:cs="Times New Roman"/>
          <w:color w:val="00000A"/>
          <w:sz w:val="28"/>
          <w:szCs w:val="28"/>
          <w:lang w:val="ru-RU"/>
        </w:rPr>
        <w:t>пятидневная рабочая неделя с 12-ти часовым пребыванием детей в ДОО</w:t>
      </w:r>
      <w:r w:rsidR="00E04C3F" w:rsidRPr="00E04C3F">
        <w:rPr>
          <w:rFonts w:ascii="Times New Roman CYR" w:hAnsi="Times New Roman CYR" w:cs="Times New Roman CYR"/>
          <w:color w:val="00000A"/>
          <w:sz w:val="24"/>
          <w:szCs w:val="24"/>
          <w:lang w:val="ru-RU"/>
        </w:rPr>
        <w:t xml:space="preserve"> </w:t>
      </w:r>
      <w:r w:rsidR="00E04C3F">
        <w:rPr>
          <w:rFonts w:ascii="Times New Roman CYR" w:hAnsi="Times New Roman CYR" w:cs="Times New Roman CYR"/>
          <w:color w:val="00000A"/>
          <w:sz w:val="24"/>
          <w:szCs w:val="24"/>
          <w:lang w:val="ru-RU"/>
        </w:rPr>
        <w:t xml:space="preserve"> </w:t>
      </w:r>
      <w:r w:rsidRPr="00DD74EE">
        <w:rPr>
          <w:rFonts w:hAnsi="Times New Roman" w:cs="Times New Roman"/>
          <w:sz w:val="28"/>
          <w:szCs w:val="28"/>
          <w:lang w:val="ru-RU"/>
        </w:rPr>
        <w:t xml:space="preserve">с 6.30 до 18.30 с 12- часовым пребыванием. </w:t>
      </w:r>
    </w:p>
    <w:p w:rsidR="00E04C3F" w:rsidRPr="00E04C3F" w:rsidRDefault="00BB538A" w:rsidP="00E04C3F">
      <w:pPr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E04C3F">
        <w:rPr>
          <w:rFonts w:ascii="Times New Roman" w:hAnsi="Times New Roman" w:cs="Times New Roman"/>
          <w:b/>
          <w:sz w:val="28"/>
          <w:szCs w:val="28"/>
          <w:lang w:val="ru-RU"/>
        </w:rPr>
        <w:t>Выходные дни</w:t>
      </w:r>
      <w:r w:rsidRPr="00E04C3F">
        <w:rPr>
          <w:rFonts w:ascii="Times New Roman" w:hAnsi="Times New Roman" w:cs="Times New Roman"/>
          <w:sz w:val="28"/>
          <w:szCs w:val="28"/>
          <w:lang w:val="ru-RU"/>
        </w:rPr>
        <w:t xml:space="preserve">: суббота, воскресенье, </w:t>
      </w:r>
      <w:r w:rsidR="00E04C3F" w:rsidRPr="00E04C3F">
        <w:rPr>
          <w:rFonts w:ascii="Times New Roman" w:hAnsi="Times New Roman" w:cs="Times New Roman"/>
          <w:color w:val="00000A"/>
          <w:sz w:val="28"/>
          <w:szCs w:val="28"/>
          <w:lang w:val="ru-RU"/>
        </w:rPr>
        <w:t>установленные законодательством праздничные дни.</w:t>
      </w:r>
    </w:p>
    <w:p w:rsidR="00E04C3F" w:rsidRPr="00E04C3F" w:rsidRDefault="00E04C3F" w:rsidP="00E04C3F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hAnsi="Times New Roman" w:cs="Times New Roman"/>
          <w:sz w:val="28"/>
          <w:szCs w:val="28"/>
          <w:lang w:val="ru-RU"/>
        </w:rPr>
        <w:t xml:space="preserve">МДОУ «Детский сад № 29» </w:t>
      </w:r>
      <w:r w:rsidRPr="00E04C3F">
        <w:rPr>
          <w:rFonts w:ascii="Times New Roman CYR" w:hAnsi="Times New Roman CYR" w:cs="Times New Roman CYR"/>
          <w:sz w:val="28"/>
          <w:szCs w:val="28"/>
          <w:lang w:val="ru-RU"/>
        </w:rPr>
        <w:t xml:space="preserve"> расположено в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Заволжском районе </w:t>
      </w:r>
      <w:r w:rsidRPr="00E04C3F">
        <w:rPr>
          <w:rFonts w:ascii="Times New Roman CYR" w:hAnsi="Times New Roman CYR" w:cs="Times New Roman CYR"/>
          <w:sz w:val="28"/>
          <w:szCs w:val="28"/>
          <w:lang w:val="ru-RU"/>
        </w:rPr>
        <w:t xml:space="preserve">города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Ярославля</w:t>
      </w:r>
      <w:r w:rsidRPr="00E04C3F">
        <w:rPr>
          <w:rFonts w:ascii="Times New Roman CYR" w:hAnsi="Times New Roman CYR" w:cs="Times New Roman CYR"/>
          <w:sz w:val="28"/>
          <w:szCs w:val="28"/>
          <w:lang w:val="ru-RU"/>
        </w:rPr>
        <w:t xml:space="preserve">, в отдельно стоящих зданиях.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E04C3F">
        <w:rPr>
          <w:rFonts w:ascii="Times New Roman CYR" w:hAnsi="Times New Roman CYR" w:cs="Times New Roman CYR"/>
          <w:sz w:val="28"/>
          <w:szCs w:val="28"/>
          <w:lang w:val="ru-RU"/>
        </w:rPr>
        <w:t>Дошкольное образовательное учреждение было сдано в эксплуатацию в 19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74</w:t>
      </w:r>
      <w:r w:rsidRPr="00E04C3F">
        <w:rPr>
          <w:rFonts w:ascii="Times New Roman CYR" w:hAnsi="Times New Roman CYR" w:cs="Times New Roman CYR"/>
          <w:sz w:val="28"/>
          <w:szCs w:val="28"/>
          <w:lang w:val="ru-RU"/>
        </w:rPr>
        <w:t xml:space="preserve"> г. Это двухэтажное здание</w:t>
      </w:r>
      <w:r w:rsidRPr="00E04C3F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Pr="00E04C3F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Контингент воспитанников </w:t>
      </w:r>
      <w:r w:rsidRPr="00E04C3F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E04C3F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дети от </w:t>
      </w:r>
      <w:r w:rsidRPr="00E04C3F">
        <w:rPr>
          <w:rFonts w:ascii="Times New Roman" w:hAnsi="Times New Roman" w:cs="Times New Roman"/>
          <w:color w:val="000000"/>
          <w:sz w:val="28"/>
          <w:szCs w:val="28"/>
          <w:lang w:val="ru-RU"/>
        </w:rPr>
        <w:t>1,5 до 7 лет</w:t>
      </w:r>
      <w:r w:rsidRPr="00E04C3F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. Группы формируются по возрастному принципу, количество воспитанников на 01.09.2021 года </w:t>
      </w:r>
      <w:r w:rsidRPr="00E04C3F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E04C3F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256 человек. 12 групп общеразвивающей направленности, 7 групп комбинированной направленности, из них- 2 группы социальной поддержки.</w:t>
      </w:r>
    </w:p>
    <w:p w:rsidR="00BA5A4C" w:rsidRPr="00DD74EE" w:rsidRDefault="004B3DC1">
      <w:pPr>
        <w:rPr>
          <w:rFonts w:hAnsi="Times New Roman" w:cs="Times New Roman"/>
          <w:sz w:val="28"/>
          <w:szCs w:val="28"/>
          <w:lang w:val="ru-RU"/>
        </w:rPr>
      </w:pPr>
      <w:r w:rsidRPr="00DD74EE">
        <w:rPr>
          <w:rFonts w:hAnsi="Times New Roman" w:cs="Times New Roman"/>
          <w:sz w:val="28"/>
          <w:szCs w:val="28"/>
          <w:lang w:val="ru-RU"/>
        </w:rPr>
        <w:t xml:space="preserve">В настоящее время в </w:t>
      </w:r>
      <w:r w:rsidR="00BB538A" w:rsidRPr="00DD74EE">
        <w:rPr>
          <w:rFonts w:hAnsi="Times New Roman" w:cs="Times New Roman"/>
          <w:sz w:val="28"/>
          <w:szCs w:val="28"/>
          <w:lang w:val="ru-RU"/>
        </w:rPr>
        <w:t>организации</w:t>
      </w:r>
      <w:r w:rsidRPr="00DD74EE">
        <w:rPr>
          <w:rFonts w:hAnsi="Times New Roman" w:cs="Times New Roman"/>
          <w:sz w:val="28"/>
          <w:szCs w:val="28"/>
          <w:lang w:val="ru-RU"/>
        </w:rPr>
        <w:t xml:space="preserve"> функционирует 1</w:t>
      </w:r>
      <w:r w:rsidR="00BB538A" w:rsidRPr="00DD74EE">
        <w:rPr>
          <w:rFonts w:hAnsi="Times New Roman" w:cs="Times New Roman"/>
          <w:sz w:val="28"/>
          <w:szCs w:val="28"/>
          <w:lang w:val="ru-RU"/>
        </w:rPr>
        <w:t>1</w:t>
      </w:r>
      <w:r w:rsidRPr="00DD74EE">
        <w:rPr>
          <w:rFonts w:hAnsi="Times New Roman" w:cs="Times New Roman"/>
          <w:sz w:val="28"/>
          <w:szCs w:val="28"/>
          <w:lang w:val="ru-RU"/>
        </w:rPr>
        <w:t xml:space="preserve"> групп, из них:</w:t>
      </w:r>
    </w:p>
    <w:p w:rsidR="00BA5A4C" w:rsidRPr="00DD74EE" w:rsidRDefault="00BB538A" w:rsidP="00BB538A">
      <w:pPr>
        <w:pStyle w:val="a3"/>
        <w:jc w:val="both"/>
        <w:rPr>
          <w:sz w:val="28"/>
          <w:szCs w:val="28"/>
          <w:lang w:val="ru-RU"/>
        </w:rPr>
      </w:pPr>
      <w:r w:rsidRPr="00DD74EE">
        <w:rPr>
          <w:sz w:val="28"/>
          <w:szCs w:val="28"/>
          <w:lang w:val="ru-RU"/>
        </w:rPr>
        <w:t>2</w:t>
      </w:r>
      <w:r w:rsidR="004B3DC1" w:rsidRPr="00DD74EE">
        <w:rPr>
          <w:sz w:val="28"/>
          <w:szCs w:val="28"/>
          <w:lang w:val="ru-RU"/>
        </w:rPr>
        <w:t xml:space="preserve"> группы для детей раннего возраста,</w:t>
      </w:r>
    </w:p>
    <w:p w:rsidR="00BB538A" w:rsidRPr="00DD74EE" w:rsidRDefault="004B3DC1" w:rsidP="00BB538A">
      <w:pPr>
        <w:pStyle w:val="a3"/>
        <w:jc w:val="both"/>
        <w:rPr>
          <w:sz w:val="28"/>
          <w:szCs w:val="28"/>
          <w:lang w:val="ru-RU"/>
        </w:rPr>
      </w:pPr>
      <w:r w:rsidRPr="00DD74EE">
        <w:rPr>
          <w:sz w:val="28"/>
          <w:szCs w:val="28"/>
          <w:lang w:val="ru-RU"/>
        </w:rPr>
        <w:t>9 групп для детей дошкольного возраста</w:t>
      </w:r>
      <w:r w:rsidR="00BB538A" w:rsidRPr="00DD74EE">
        <w:rPr>
          <w:sz w:val="28"/>
          <w:szCs w:val="28"/>
          <w:lang w:val="ru-RU"/>
        </w:rPr>
        <w:t>, из них:</w:t>
      </w:r>
    </w:p>
    <w:p w:rsidR="00BB538A" w:rsidRPr="00DD74EE" w:rsidRDefault="00BB538A" w:rsidP="00BB538A">
      <w:pPr>
        <w:pStyle w:val="a3"/>
        <w:jc w:val="both"/>
        <w:rPr>
          <w:sz w:val="28"/>
          <w:szCs w:val="28"/>
          <w:lang w:val="ru-RU"/>
        </w:rPr>
      </w:pPr>
      <w:r w:rsidRPr="00DD74EE">
        <w:rPr>
          <w:sz w:val="28"/>
          <w:szCs w:val="28"/>
          <w:lang w:val="ru-RU"/>
        </w:rPr>
        <w:t>3 групп комбинированной направленности для детей с ОВЗ (ТНР)</w:t>
      </w:r>
    </w:p>
    <w:p w:rsidR="00E04C3F" w:rsidRPr="00DD74EE" w:rsidRDefault="00BB538A" w:rsidP="00382ABA">
      <w:pPr>
        <w:pStyle w:val="a3"/>
        <w:jc w:val="both"/>
        <w:rPr>
          <w:sz w:val="28"/>
          <w:szCs w:val="28"/>
          <w:lang w:val="ru-RU"/>
        </w:rPr>
      </w:pPr>
      <w:r w:rsidRPr="00DD74EE">
        <w:rPr>
          <w:sz w:val="28"/>
          <w:szCs w:val="28"/>
          <w:lang w:val="ru-RU"/>
        </w:rPr>
        <w:t>6 групп общеразвивающей направленности.</w:t>
      </w:r>
    </w:p>
    <w:p w:rsidR="00E04C3F" w:rsidRPr="00E04C3F" w:rsidRDefault="00BB538A" w:rsidP="00E04C3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4C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1.2. Анализ деятельности </w:t>
      </w:r>
      <w:r w:rsidR="00382ABA" w:rsidRPr="00E04C3F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E04C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рганизации за </w:t>
      </w:r>
      <w:r w:rsidR="00051013" w:rsidRPr="00E04C3F">
        <w:rPr>
          <w:rFonts w:ascii="Times New Roman" w:hAnsi="Times New Roman" w:cs="Times New Roman"/>
          <w:b/>
          <w:sz w:val="28"/>
          <w:szCs w:val="28"/>
          <w:lang w:val="ru-RU"/>
        </w:rPr>
        <w:t>2019-2021гг.</w:t>
      </w:r>
    </w:p>
    <w:p w:rsidR="00E04C3F" w:rsidRPr="00E04C3F" w:rsidRDefault="00E04C3F" w:rsidP="00E04C3F">
      <w:pPr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E04C3F">
        <w:rPr>
          <w:rFonts w:ascii="Times New Roman" w:hAnsi="Times New Roman" w:cs="Times New Roman"/>
          <w:color w:val="00000A"/>
          <w:sz w:val="28"/>
          <w:szCs w:val="28"/>
          <w:lang w:val="ru-RU"/>
        </w:rPr>
        <w:t>Проблемный анализ деятельности ДО</w:t>
      </w: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О </w:t>
      </w:r>
      <w:r w:rsidRPr="00E04C3F">
        <w:rPr>
          <w:rFonts w:ascii="Times New Roman" w:hAnsi="Times New Roman" w:cs="Times New Roman"/>
          <w:color w:val="00000A"/>
          <w:sz w:val="28"/>
          <w:szCs w:val="28"/>
          <w:lang w:val="ru-RU"/>
        </w:rPr>
        <w:t>осуществлялся по критериям:</w:t>
      </w:r>
    </w:p>
    <w:p w:rsidR="00E04C3F" w:rsidRPr="00E04C3F" w:rsidRDefault="00E04C3F" w:rsidP="00E04C3F">
      <w:pPr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E04C3F">
        <w:rPr>
          <w:rFonts w:ascii="Times New Roman" w:hAnsi="Times New Roman" w:cs="Times New Roman"/>
          <w:color w:val="00000A"/>
          <w:sz w:val="28"/>
          <w:szCs w:val="28"/>
          <w:lang w:val="ru-RU"/>
        </w:rPr>
        <w:t>- материально-техническая база;</w:t>
      </w:r>
    </w:p>
    <w:p w:rsidR="00E04C3F" w:rsidRPr="00E04C3F" w:rsidRDefault="00E04C3F" w:rsidP="00E04C3F">
      <w:pPr>
        <w:spacing w:after="0"/>
        <w:rPr>
          <w:rFonts w:ascii="Times New Roman" w:hAnsi="Times New Roman" w:cs="Times New Roman"/>
          <w:b/>
          <w:bCs/>
          <w:color w:val="00000A"/>
          <w:sz w:val="28"/>
          <w:szCs w:val="28"/>
          <w:lang w:val="ru-RU"/>
        </w:rPr>
      </w:pPr>
      <w:r w:rsidRPr="00E04C3F">
        <w:rPr>
          <w:rFonts w:ascii="Times New Roman" w:hAnsi="Times New Roman" w:cs="Times New Roman"/>
          <w:color w:val="00000A"/>
          <w:sz w:val="28"/>
          <w:szCs w:val="28"/>
          <w:lang w:val="ru-RU"/>
        </w:rPr>
        <w:t>- укрепление физического и психического здоровья воспитанников;</w:t>
      </w:r>
    </w:p>
    <w:p w:rsidR="00E04C3F" w:rsidRPr="00E04C3F" w:rsidRDefault="00E04C3F" w:rsidP="00E04C3F">
      <w:pPr>
        <w:spacing w:after="0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E04C3F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- кадровое обеспечение</w:t>
      </w: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образовательной деятельности; </w:t>
      </w:r>
      <w:r w:rsidRPr="00E04C3F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   </w:t>
      </w:r>
    </w:p>
    <w:p w:rsidR="00E04C3F" w:rsidRPr="00E04C3F" w:rsidRDefault="00E04C3F" w:rsidP="00E04C3F">
      <w:pPr>
        <w:spacing w:after="0"/>
        <w:rPr>
          <w:rFonts w:ascii="Times New Roman" w:hAnsi="Times New Roman" w:cs="Times New Roman"/>
          <w:b/>
          <w:bCs/>
          <w:color w:val="00000A"/>
          <w:sz w:val="28"/>
          <w:szCs w:val="28"/>
          <w:lang w:val="ru-RU"/>
        </w:rPr>
      </w:pPr>
      <w:r w:rsidRPr="00E04C3F">
        <w:rPr>
          <w:rFonts w:ascii="Times New Roman" w:hAnsi="Times New Roman" w:cs="Times New Roman"/>
          <w:color w:val="00000A"/>
          <w:sz w:val="28"/>
          <w:szCs w:val="28"/>
          <w:lang w:val="ru-RU"/>
        </w:rPr>
        <w:lastRenderedPageBreak/>
        <w:t xml:space="preserve"> - взаимодействие с родителями (законными представителями);</w:t>
      </w:r>
    </w:p>
    <w:p w:rsidR="00E04C3F" w:rsidRPr="00E04C3F" w:rsidRDefault="00E04C3F" w:rsidP="00E04C3F">
      <w:pPr>
        <w:spacing w:after="0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E04C3F">
        <w:rPr>
          <w:rFonts w:ascii="Times New Roman" w:hAnsi="Times New Roman" w:cs="Times New Roman"/>
          <w:color w:val="00000A"/>
          <w:sz w:val="28"/>
          <w:szCs w:val="28"/>
          <w:lang w:val="ru-RU"/>
        </w:rPr>
        <w:t>- социальное партнерство.</w:t>
      </w:r>
    </w:p>
    <w:p w:rsidR="001F3009" w:rsidRDefault="00382ABA" w:rsidP="001F300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4C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1.2.1. </w:t>
      </w:r>
      <w:r w:rsidR="00BB538A" w:rsidRPr="00E04C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Материально-техническая база. </w:t>
      </w:r>
    </w:p>
    <w:p w:rsidR="00C53F7D" w:rsidRDefault="001F3009" w:rsidP="00C53F7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1F3009">
        <w:rPr>
          <w:rFonts w:ascii="Times New Roman" w:hAnsi="Times New Roman" w:cs="Times New Roman"/>
          <w:color w:val="00000A"/>
          <w:sz w:val="28"/>
          <w:szCs w:val="28"/>
          <w:lang w:val="ru-RU"/>
        </w:rPr>
        <w:t>В ДОО создана материально-техническая база, которая соответствует педагогическим требованиям, современному уровню образования и санитарным нормам для жизнеобеспечения и развития детей. В зданиях имеется центральное отопление, водоснабжение, канализация, сантехническое оборудование в удовлетворительном состоянии. Состояние зданий и сооружений соответствует нормативных требований.</w:t>
      </w:r>
      <w:r w:rsidR="00C53F7D" w:rsidRPr="00C53F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3F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3F7D" w:rsidRPr="00E04C3F">
        <w:rPr>
          <w:rFonts w:ascii="Times New Roman" w:hAnsi="Times New Roman" w:cs="Times New Roman"/>
          <w:sz w:val="28"/>
          <w:szCs w:val="28"/>
          <w:lang w:val="ru-RU"/>
        </w:rPr>
        <w:t xml:space="preserve"> Имеется собственная территория для прогулок, 11 обустроенных прогулочных веранд, игровое и спор</w:t>
      </w:r>
      <w:r w:rsidR="00C53F7D">
        <w:rPr>
          <w:rFonts w:ascii="Times New Roman" w:hAnsi="Times New Roman" w:cs="Times New Roman"/>
          <w:sz w:val="28"/>
          <w:szCs w:val="28"/>
          <w:lang w:val="ru-RU"/>
        </w:rPr>
        <w:t xml:space="preserve">тивное оборудование, </w:t>
      </w:r>
      <w:r w:rsidR="00C53F7D" w:rsidRPr="00E04C3F">
        <w:rPr>
          <w:rFonts w:ascii="Times New Roman" w:hAnsi="Times New Roman" w:cs="Times New Roman"/>
          <w:sz w:val="28"/>
          <w:szCs w:val="28"/>
          <w:lang w:val="ru-RU"/>
        </w:rPr>
        <w:t>спортивная площадка.</w:t>
      </w:r>
      <w:r w:rsidR="00C53F7D" w:rsidRPr="00E04C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территории разбиты цветники, сформированы газоны, для экологического воспитания и опытнической деятельности оборудованы теплица, метеостанция.</w:t>
      </w:r>
      <w:r w:rsidR="00C53F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C53F7D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1F3009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 Все прогулочные участки, спортивная площадка оборудованы с учетом правил обеспечения безопасности жизни и здоровья детей.</w:t>
      </w: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</w:t>
      </w:r>
    </w:p>
    <w:p w:rsidR="001F3009" w:rsidRPr="001F3009" w:rsidRDefault="00C53F7D" w:rsidP="00C53F7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E04C3F">
        <w:rPr>
          <w:rFonts w:ascii="Times New Roman" w:eastAsia="Calibri" w:hAnsi="Times New Roman" w:cs="Times New Roman"/>
          <w:sz w:val="28"/>
          <w:szCs w:val="28"/>
          <w:lang w:val="ru-RU"/>
        </w:rPr>
        <w:t>Рядом с ДОУ находятся социально значимые объекты: МДОУ «Детский сад № 6», МОУ «Средняя школа № 2», Детско-юношеский центр «Медведь», Детская библиотека им. А.Гайдара и Детская поликлиника № 5.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="001F3009">
        <w:rPr>
          <w:rFonts w:ascii="Times New Roman" w:hAnsi="Times New Roman" w:cs="Times New Roman"/>
          <w:color w:val="00000A"/>
          <w:sz w:val="28"/>
          <w:szCs w:val="28"/>
          <w:lang w:val="ru-RU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                                                                  </w:t>
      </w:r>
      <w:r w:rsidR="001F3009" w:rsidRPr="001F3009">
        <w:rPr>
          <w:rFonts w:ascii="Times New Roman" w:hAnsi="Times New Roman" w:cs="Times New Roman"/>
          <w:color w:val="00000A"/>
          <w:sz w:val="28"/>
          <w:szCs w:val="28"/>
          <w:lang w:val="ru-RU"/>
        </w:rPr>
        <w:t>В структуру образовательного пространства входят следующие компоненты:</w:t>
      </w:r>
    </w:p>
    <w:p w:rsidR="001F3009" w:rsidRPr="001F3009" w:rsidRDefault="001F3009" w:rsidP="001F3009">
      <w:pPr>
        <w:spacing w:after="0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1F3009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групповые помещения</w:t>
      </w:r>
      <w:r w:rsidRPr="001F3009">
        <w:rPr>
          <w:rFonts w:ascii="Times New Roman" w:hAnsi="Times New Roman" w:cs="Times New Roman"/>
          <w:color w:val="00000A"/>
          <w:sz w:val="28"/>
          <w:szCs w:val="28"/>
          <w:lang w:val="ru-RU"/>
        </w:rPr>
        <w:t>;</w:t>
      </w:r>
    </w:p>
    <w:p w:rsidR="00C53F7D" w:rsidRDefault="001F3009" w:rsidP="00C53F7D">
      <w:pPr>
        <w:spacing w:after="0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1F3009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кабинет заведующего</w:t>
      </w:r>
      <w:r w:rsidRPr="001F3009">
        <w:rPr>
          <w:rFonts w:ascii="Times New Roman" w:hAnsi="Times New Roman" w:cs="Times New Roman"/>
          <w:color w:val="00000A"/>
          <w:sz w:val="28"/>
          <w:szCs w:val="28"/>
          <w:lang w:val="ru-RU"/>
        </w:rPr>
        <w:t>;</w:t>
      </w:r>
    </w:p>
    <w:p w:rsidR="00C53F7D" w:rsidRPr="001F3009" w:rsidRDefault="00C53F7D" w:rsidP="00C53F7D">
      <w:pPr>
        <w:spacing w:after="0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- методический кабинет;</w:t>
      </w:r>
    </w:p>
    <w:p w:rsidR="001F3009" w:rsidRDefault="001F3009" w:rsidP="001F3009">
      <w:pPr>
        <w:spacing w:after="0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1F3009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музыкальный зал;</w:t>
      </w:r>
    </w:p>
    <w:p w:rsidR="001F3009" w:rsidRPr="001F3009" w:rsidRDefault="001F3009" w:rsidP="001F3009">
      <w:pPr>
        <w:spacing w:after="0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lastRenderedPageBreak/>
        <w:t>- физкультурный зал</w:t>
      </w:r>
      <w:r w:rsidRPr="001F3009">
        <w:rPr>
          <w:rFonts w:ascii="Times New Roman" w:hAnsi="Times New Roman" w:cs="Times New Roman"/>
          <w:color w:val="00000A"/>
          <w:sz w:val="28"/>
          <w:szCs w:val="28"/>
          <w:lang w:val="ru-RU"/>
        </w:rPr>
        <w:t>;</w:t>
      </w:r>
    </w:p>
    <w:p w:rsidR="001F3009" w:rsidRPr="001F3009" w:rsidRDefault="001F3009" w:rsidP="001F3009">
      <w:pPr>
        <w:spacing w:after="0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1F3009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кабинет учителя-логопеда</w:t>
      </w:r>
      <w:r w:rsidRPr="001F3009">
        <w:rPr>
          <w:rFonts w:ascii="Times New Roman" w:hAnsi="Times New Roman" w:cs="Times New Roman"/>
          <w:color w:val="00000A"/>
          <w:sz w:val="28"/>
          <w:szCs w:val="28"/>
          <w:lang w:val="ru-RU"/>
        </w:rPr>
        <w:t>;</w:t>
      </w:r>
    </w:p>
    <w:p w:rsidR="001F3009" w:rsidRPr="001F3009" w:rsidRDefault="001F3009" w:rsidP="001F3009">
      <w:pPr>
        <w:spacing w:after="0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1F3009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- кабинет </w:t>
      </w: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педагога-психолога</w:t>
      </w:r>
      <w:r w:rsidRPr="001F3009">
        <w:rPr>
          <w:rFonts w:ascii="Times New Roman" w:hAnsi="Times New Roman" w:cs="Times New Roman"/>
          <w:color w:val="00000A"/>
          <w:sz w:val="28"/>
          <w:szCs w:val="28"/>
          <w:lang w:val="ru-RU"/>
        </w:rPr>
        <w:t>;</w:t>
      </w:r>
    </w:p>
    <w:p w:rsidR="001F3009" w:rsidRPr="001F3009" w:rsidRDefault="001F3009" w:rsidP="001F3009">
      <w:pPr>
        <w:spacing w:after="0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1F3009">
        <w:rPr>
          <w:rFonts w:ascii="Times New Roman" w:hAnsi="Times New Roman" w:cs="Times New Roman"/>
          <w:color w:val="00000A"/>
          <w:sz w:val="28"/>
          <w:szCs w:val="28"/>
          <w:lang w:val="ru-RU"/>
        </w:rPr>
        <w:t>- пищеблок;</w:t>
      </w:r>
    </w:p>
    <w:p w:rsidR="001F3009" w:rsidRPr="001F3009" w:rsidRDefault="001F3009" w:rsidP="001F3009">
      <w:pPr>
        <w:spacing w:after="0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1F3009">
        <w:rPr>
          <w:rFonts w:ascii="Times New Roman" w:hAnsi="Times New Roman" w:cs="Times New Roman"/>
          <w:color w:val="00000A"/>
          <w:sz w:val="28"/>
          <w:szCs w:val="28"/>
          <w:lang w:val="ru-RU"/>
        </w:rPr>
        <w:t>- прачечная;</w:t>
      </w:r>
    </w:p>
    <w:p w:rsidR="001F3009" w:rsidRPr="001F3009" w:rsidRDefault="001F3009" w:rsidP="001F3009">
      <w:pPr>
        <w:spacing w:after="0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1F3009">
        <w:rPr>
          <w:rFonts w:ascii="Times New Roman" w:hAnsi="Times New Roman" w:cs="Times New Roman"/>
          <w:color w:val="00000A"/>
          <w:sz w:val="28"/>
          <w:szCs w:val="28"/>
          <w:lang w:val="ru-RU"/>
        </w:rPr>
        <w:t>- медицинский блок.</w:t>
      </w:r>
    </w:p>
    <w:p w:rsidR="00C53F7D" w:rsidRPr="00E04C3F" w:rsidRDefault="00C53F7D" w:rsidP="00313C7E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04C3F">
        <w:rPr>
          <w:rFonts w:ascii="Times New Roman" w:eastAsia="Calibri" w:hAnsi="Times New Roman" w:cs="Times New Roman"/>
          <w:sz w:val="28"/>
          <w:szCs w:val="28"/>
          <w:lang w:val="ru-RU"/>
        </w:rPr>
        <w:t>Каждая возрастная группа имеет развивающую предметно - пространственную среду для самостоятельного активного и целенаправленного действия детей во всех видах деятельности: игровой, двигательной, экспериментальной, изобразительной, театрализованной, конструктивной и т.д.</w:t>
      </w:r>
    </w:p>
    <w:p w:rsidR="001F3009" w:rsidRPr="00C53F7D" w:rsidRDefault="001F3009" w:rsidP="00313C7E">
      <w:pPr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C53F7D">
        <w:rPr>
          <w:rFonts w:ascii="Times New Roman" w:hAnsi="Times New Roman" w:cs="Times New Roman"/>
          <w:color w:val="00000A"/>
          <w:sz w:val="28"/>
          <w:szCs w:val="28"/>
          <w:lang w:val="ru-RU"/>
        </w:rPr>
        <w:t>Организованная в ДО</w:t>
      </w:r>
      <w:r w:rsidR="00C53F7D" w:rsidRPr="00C53F7D">
        <w:rPr>
          <w:rFonts w:ascii="Times New Roman" w:hAnsi="Times New Roman" w:cs="Times New Roman"/>
          <w:color w:val="00000A"/>
          <w:sz w:val="28"/>
          <w:szCs w:val="28"/>
          <w:lang w:val="ru-RU"/>
        </w:rPr>
        <w:t>О</w:t>
      </w:r>
      <w:r w:rsidRPr="00C53F7D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развивающая предметно-пространственная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 </w:t>
      </w:r>
    </w:p>
    <w:p w:rsidR="001F3009" w:rsidRPr="00C53F7D" w:rsidRDefault="00C53F7D" w:rsidP="00C53F7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C53F7D">
        <w:rPr>
          <w:rFonts w:ascii="Times New Roman" w:hAnsi="Times New Roman" w:cs="Times New Roman"/>
          <w:b/>
          <w:bCs/>
          <w:color w:val="00000A"/>
          <w:sz w:val="28"/>
          <w:szCs w:val="28"/>
          <w:lang w:val="ru-RU"/>
        </w:rPr>
        <w:t>Проблема</w:t>
      </w:r>
      <w:r w:rsidR="001F3009" w:rsidRPr="00C53F7D">
        <w:rPr>
          <w:rFonts w:ascii="Times New Roman" w:hAnsi="Times New Roman" w:cs="Times New Roman"/>
          <w:b/>
          <w:bCs/>
          <w:color w:val="00000A"/>
          <w:sz w:val="28"/>
          <w:szCs w:val="28"/>
          <w:lang w:val="ru-RU"/>
        </w:rPr>
        <w:t xml:space="preserve">: </w:t>
      </w:r>
      <w:r w:rsidR="001F3009" w:rsidRPr="00C53F7D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работа по укреплению материально-технической базы, качеству инфраструктуры требует дополнительного финансирования. Необходим косметический ремонт помещений, ремонт веранд на прогулочных площадках, пополнение игр и дидактических пособий с учетом ФГОС </w:t>
      </w:r>
      <w:proofErr w:type="gramStart"/>
      <w:r w:rsidR="001F3009" w:rsidRPr="00C53F7D">
        <w:rPr>
          <w:rFonts w:ascii="Times New Roman" w:hAnsi="Times New Roman" w:cs="Times New Roman"/>
          <w:color w:val="00000A"/>
          <w:sz w:val="28"/>
          <w:szCs w:val="28"/>
          <w:lang w:val="ru-RU"/>
        </w:rPr>
        <w:t>ДО</w:t>
      </w:r>
      <w:proofErr w:type="gramEnd"/>
      <w:r w:rsidR="001F3009" w:rsidRPr="00C53F7D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gramStart"/>
      <w:r w:rsidR="001F3009" w:rsidRPr="00C53F7D">
        <w:rPr>
          <w:rFonts w:ascii="Times New Roman" w:hAnsi="Times New Roman" w:cs="Times New Roman"/>
          <w:color w:val="00000A"/>
          <w:sz w:val="28"/>
          <w:szCs w:val="28"/>
          <w:lang w:val="ru-RU"/>
        </w:rPr>
        <w:t>обновление</w:t>
      </w:r>
      <w:proofErr w:type="gramEnd"/>
      <w:r w:rsidR="001F3009" w:rsidRPr="00C53F7D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и пополнение учебного, музыкального оборудования, пополнение игровых зон в группах, замена бытовой техники, асфальтировани</w:t>
      </w:r>
      <w:r w:rsidRPr="00C53F7D">
        <w:rPr>
          <w:rFonts w:ascii="Times New Roman" w:hAnsi="Times New Roman" w:cs="Times New Roman"/>
          <w:color w:val="00000A"/>
          <w:sz w:val="28"/>
          <w:szCs w:val="28"/>
          <w:lang w:val="ru-RU"/>
        </w:rPr>
        <w:t>е территории.</w:t>
      </w:r>
    </w:p>
    <w:p w:rsidR="00BB538A" w:rsidRPr="00C53F7D" w:rsidRDefault="001F3009" w:rsidP="00C53F7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C53F7D">
        <w:rPr>
          <w:rFonts w:ascii="Times New Roman" w:hAnsi="Times New Roman" w:cs="Times New Roman"/>
          <w:b/>
          <w:bCs/>
          <w:color w:val="00000A"/>
          <w:sz w:val="28"/>
          <w:szCs w:val="28"/>
          <w:lang w:val="ru-RU"/>
        </w:rPr>
        <w:lastRenderedPageBreak/>
        <w:t xml:space="preserve">Пути решения проблемы: </w:t>
      </w:r>
      <w:r w:rsidRPr="00C53F7D">
        <w:rPr>
          <w:rFonts w:ascii="Times New Roman" w:hAnsi="Times New Roman" w:cs="Times New Roman"/>
          <w:color w:val="00000A"/>
          <w:sz w:val="28"/>
          <w:szCs w:val="28"/>
          <w:lang w:val="ru-RU"/>
        </w:rPr>
        <w:t>Пополнение материально-технической базы и предметно-пространственной развивающей образовательной среды за счет бюджетных и внебюд</w:t>
      </w:r>
      <w:r w:rsidR="00C53F7D" w:rsidRPr="00C53F7D">
        <w:rPr>
          <w:rFonts w:ascii="Times New Roman" w:hAnsi="Times New Roman" w:cs="Times New Roman"/>
          <w:color w:val="00000A"/>
          <w:sz w:val="28"/>
          <w:szCs w:val="28"/>
          <w:lang w:val="ru-RU"/>
        </w:rPr>
        <w:t>жетных средств и за счет организации дополнительных платных образовательных услуг.</w:t>
      </w:r>
      <w:r w:rsidR="00C53F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BB538A" w:rsidRPr="00C53F7D" w:rsidRDefault="00382ABA" w:rsidP="00C53F7D">
      <w:pPr>
        <w:spacing w:after="0"/>
        <w:rPr>
          <w:rFonts w:ascii="Times New Roman" w:hAnsi="Times New Roman" w:cs="Times New Roman"/>
          <w:b/>
          <w:bCs/>
          <w:color w:val="00000A"/>
          <w:sz w:val="28"/>
          <w:szCs w:val="28"/>
          <w:lang w:val="ru-RU"/>
        </w:rPr>
      </w:pPr>
      <w:r w:rsidRPr="00C53F7D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1.2.2. </w:t>
      </w:r>
      <w:r w:rsidR="00C53F7D" w:rsidRPr="00C53F7D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r w:rsidR="00C53F7D" w:rsidRPr="00C53F7D">
        <w:rPr>
          <w:rFonts w:ascii="Times New Roman" w:hAnsi="Times New Roman" w:cs="Times New Roman"/>
          <w:b/>
          <w:color w:val="00000A"/>
          <w:sz w:val="28"/>
          <w:szCs w:val="28"/>
          <w:lang w:val="ru-RU"/>
        </w:rPr>
        <w:t>Укрепление физического и психического здоровья воспитанников.</w:t>
      </w:r>
    </w:p>
    <w:p w:rsidR="00C53F7D" w:rsidRDefault="00C53F7D" w:rsidP="00C53F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3F7D">
        <w:rPr>
          <w:rFonts w:ascii="Times New Roman" w:hAnsi="Times New Roman" w:cs="Times New Roman"/>
          <w:sz w:val="28"/>
          <w:szCs w:val="28"/>
          <w:lang w:val="ru-RU"/>
        </w:rPr>
        <w:t xml:space="preserve">Сохранение и укрепление здоровья дошкольников – ведущее направление деятельности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ДОО</w:t>
      </w:r>
      <w:r w:rsidRPr="00C53F7D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3F7D">
        <w:rPr>
          <w:rFonts w:ascii="Times New Roman" w:hAnsi="Times New Roman" w:cs="Times New Roman"/>
          <w:sz w:val="28"/>
          <w:szCs w:val="28"/>
          <w:lang w:val="ru-RU"/>
        </w:rPr>
        <w:t>Данное направление предполагает комплекс мер, воздействующих на организм ребёнка с целью укрепления и сохранения здоровья, мониторинг состояния здоровья каждого ребёнка, учёт и использование особенностей его организма, индивидуализацию профилактических мероприятий.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C53F7D" w:rsidRPr="00C53F7D" w:rsidRDefault="00C53F7D" w:rsidP="00C53F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C53F7D">
        <w:rPr>
          <w:rFonts w:ascii="Times New Roman" w:hAnsi="Times New Roman" w:cs="Times New Roman"/>
          <w:b/>
          <w:sz w:val="28"/>
          <w:szCs w:val="28"/>
        </w:rPr>
        <w:t>Распределение</w:t>
      </w:r>
      <w:proofErr w:type="spellEnd"/>
      <w:r w:rsidRPr="00C53F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3F7D">
        <w:rPr>
          <w:rFonts w:ascii="Times New Roman" w:hAnsi="Times New Roman" w:cs="Times New Roman"/>
          <w:b/>
          <w:sz w:val="28"/>
          <w:szCs w:val="28"/>
        </w:rPr>
        <w:t>детей</w:t>
      </w:r>
      <w:proofErr w:type="spellEnd"/>
      <w:r w:rsidRPr="00C53F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3F7D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r w:rsidRPr="00C53F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3F7D">
        <w:rPr>
          <w:rFonts w:ascii="Times New Roman" w:hAnsi="Times New Roman" w:cs="Times New Roman"/>
          <w:b/>
          <w:sz w:val="28"/>
          <w:szCs w:val="28"/>
        </w:rPr>
        <w:t>группам</w:t>
      </w:r>
      <w:proofErr w:type="spellEnd"/>
      <w:r w:rsidRPr="00C53F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3F7D">
        <w:rPr>
          <w:rFonts w:ascii="Times New Roman" w:hAnsi="Times New Roman" w:cs="Times New Roman"/>
          <w:b/>
          <w:sz w:val="28"/>
          <w:szCs w:val="28"/>
        </w:rPr>
        <w:t>здоровья</w:t>
      </w:r>
      <w:proofErr w:type="spellEnd"/>
    </w:p>
    <w:tbl>
      <w:tblPr>
        <w:tblStyle w:val="ae"/>
        <w:tblW w:w="7958" w:type="dxa"/>
        <w:jc w:val="center"/>
        <w:tblLook w:val="04A0" w:firstRow="1" w:lastRow="0" w:firstColumn="1" w:lastColumn="0" w:noHBand="0" w:noVBand="1"/>
      </w:tblPr>
      <w:tblGrid>
        <w:gridCol w:w="1203"/>
        <w:gridCol w:w="1388"/>
        <w:gridCol w:w="1388"/>
        <w:gridCol w:w="1385"/>
        <w:gridCol w:w="1386"/>
        <w:gridCol w:w="1208"/>
      </w:tblGrid>
      <w:tr w:rsidR="0071290F" w:rsidTr="0071290F">
        <w:trPr>
          <w:jc w:val="center"/>
        </w:trPr>
        <w:tc>
          <w:tcPr>
            <w:tcW w:w="1203" w:type="dxa"/>
            <w:shd w:val="clear" w:color="auto" w:fill="auto"/>
          </w:tcPr>
          <w:p w:rsidR="0071290F" w:rsidRDefault="0071290F" w:rsidP="00313C7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388" w:type="dxa"/>
            <w:shd w:val="clear" w:color="auto" w:fill="auto"/>
          </w:tcPr>
          <w:p w:rsidR="0071290F" w:rsidRDefault="0071290F" w:rsidP="00313C7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группа</w:t>
            </w:r>
          </w:p>
        </w:tc>
        <w:tc>
          <w:tcPr>
            <w:tcW w:w="1388" w:type="dxa"/>
            <w:shd w:val="clear" w:color="auto" w:fill="auto"/>
          </w:tcPr>
          <w:p w:rsidR="0071290F" w:rsidRDefault="0071290F" w:rsidP="00313C7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 группа</w:t>
            </w:r>
          </w:p>
        </w:tc>
        <w:tc>
          <w:tcPr>
            <w:tcW w:w="1385" w:type="dxa"/>
            <w:shd w:val="clear" w:color="auto" w:fill="auto"/>
          </w:tcPr>
          <w:p w:rsidR="0071290F" w:rsidRDefault="0071290F" w:rsidP="00313C7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 группа</w:t>
            </w:r>
          </w:p>
        </w:tc>
        <w:tc>
          <w:tcPr>
            <w:tcW w:w="1386" w:type="dxa"/>
            <w:shd w:val="clear" w:color="auto" w:fill="auto"/>
          </w:tcPr>
          <w:p w:rsidR="0071290F" w:rsidRDefault="0071290F" w:rsidP="00313C7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 группа</w:t>
            </w:r>
          </w:p>
        </w:tc>
        <w:tc>
          <w:tcPr>
            <w:tcW w:w="1208" w:type="dxa"/>
            <w:shd w:val="clear" w:color="auto" w:fill="auto"/>
          </w:tcPr>
          <w:p w:rsidR="0071290F" w:rsidRDefault="0071290F" w:rsidP="00313C7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 детей</w:t>
            </w:r>
          </w:p>
        </w:tc>
      </w:tr>
      <w:tr w:rsidR="0071290F" w:rsidTr="0071290F">
        <w:trPr>
          <w:jc w:val="center"/>
        </w:trPr>
        <w:tc>
          <w:tcPr>
            <w:tcW w:w="1203" w:type="dxa"/>
            <w:shd w:val="clear" w:color="auto" w:fill="auto"/>
          </w:tcPr>
          <w:p w:rsidR="0071290F" w:rsidRDefault="0071290F" w:rsidP="001A327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2019</w:t>
            </w:r>
          </w:p>
        </w:tc>
        <w:tc>
          <w:tcPr>
            <w:tcW w:w="1388" w:type="dxa"/>
            <w:shd w:val="clear" w:color="auto" w:fill="auto"/>
          </w:tcPr>
          <w:p w:rsidR="0071290F" w:rsidRDefault="001A3271" w:rsidP="001A327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40</w:t>
            </w:r>
          </w:p>
        </w:tc>
        <w:tc>
          <w:tcPr>
            <w:tcW w:w="1388" w:type="dxa"/>
            <w:shd w:val="clear" w:color="auto" w:fill="auto"/>
          </w:tcPr>
          <w:p w:rsidR="0071290F" w:rsidRDefault="001A3271" w:rsidP="001A327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183</w:t>
            </w:r>
          </w:p>
        </w:tc>
        <w:tc>
          <w:tcPr>
            <w:tcW w:w="1385" w:type="dxa"/>
            <w:shd w:val="clear" w:color="auto" w:fill="auto"/>
          </w:tcPr>
          <w:p w:rsidR="0071290F" w:rsidRDefault="001A3271" w:rsidP="001A327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</w:t>
            </w:r>
          </w:p>
        </w:tc>
        <w:tc>
          <w:tcPr>
            <w:tcW w:w="1386" w:type="dxa"/>
            <w:shd w:val="clear" w:color="auto" w:fill="auto"/>
          </w:tcPr>
          <w:p w:rsidR="0071290F" w:rsidRDefault="001A3271" w:rsidP="001A327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208" w:type="dxa"/>
            <w:shd w:val="clear" w:color="auto" w:fill="auto"/>
          </w:tcPr>
          <w:p w:rsidR="0071290F" w:rsidRDefault="001A3271" w:rsidP="001A327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252</w:t>
            </w:r>
          </w:p>
        </w:tc>
      </w:tr>
      <w:tr w:rsidR="0071290F" w:rsidTr="0071290F">
        <w:trPr>
          <w:jc w:val="center"/>
        </w:trPr>
        <w:tc>
          <w:tcPr>
            <w:tcW w:w="1203" w:type="dxa"/>
            <w:shd w:val="clear" w:color="auto" w:fill="auto"/>
          </w:tcPr>
          <w:p w:rsidR="0071290F" w:rsidRDefault="0071290F" w:rsidP="001A327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2020</w:t>
            </w:r>
          </w:p>
        </w:tc>
        <w:tc>
          <w:tcPr>
            <w:tcW w:w="1388" w:type="dxa"/>
            <w:shd w:val="clear" w:color="auto" w:fill="auto"/>
          </w:tcPr>
          <w:p w:rsidR="0071290F" w:rsidRDefault="001A3271" w:rsidP="001A327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</w:t>
            </w:r>
          </w:p>
        </w:tc>
        <w:tc>
          <w:tcPr>
            <w:tcW w:w="1388" w:type="dxa"/>
            <w:shd w:val="clear" w:color="auto" w:fill="auto"/>
          </w:tcPr>
          <w:p w:rsidR="0071290F" w:rsidRDefault="001A3271" w:rsidP="001A327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186</w:t>
            </w:r>
          </w:p>
        </w:tc>
        <w:tc>
          <w:tcPr>
            <w:tcW w:w="1385" w:type="dxa"/>
            <w:shd w:val="clear" w:color="auto" w:fill="auto"/>
          </w:tcPr>
          <w:p w:rsidR="0071290F" w:rsidRDefault="001A3271" w:rsidP="001A327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42</w:t>
            </w:r>
          </w:p>
        </w:tc>
        <w:tc>
          <w:tcPr>
            <w:tcW w:w="1386" w:type="dxa"/>
            <w:shd w:val="clear" w:color="auto" w:fill="auto"/>
          </w:tcPr>
          <w:p w:rsidR="0071290F" w:rsidRDefault="001A3271" w:rsidP="001A327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208" w:type="dxa"/>
            <w:shd w:val="clear" w:color="auto" w:fill="auto"/>
          </w:tcPr>
          <w:p w:rsidR="0071290F" w:rsidRDefault="001A3271" w:rsidP="001A327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265</w:t>
            </w:r>
          </w:p>
        </w:tc>
      </w:tr>
      <w:tr w:rsidR="0071290F" w:rsidTr="0071290F">
        <w:trPr>
          <w:jc w:val="center"/>
        </w:trPr>
        <w:tc>
          <w:tcPr>
            <w:tcW w:w="1203" w:type="dxa"/>
            <w:shd w:val="clear" w:color="auto" w:fill="auto"/>
          </w:tcPr>
          <w:p w:rsidR="0071290F" w:rsidRPr="001A3271" w:rsidRDefault="0071290F" w:rsidP="001A327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3271">
              <w:rPr>
                <w:rFonts w:ascii="Times New Roman CYR" w:hAnsi="Times New Roman CYR" w:cs="Times New Roman CYR"/>
                <w:sz w:val="24"/>
                <w:szCs w:val="24"/>
              </w:rPr>
              <w:t>2021</w:t>
            </w:r>
          </w:p>
        </w:tc>
        <w:tc>
          <w:tcPr>
            <w:tcW w:w="1388" w:type="dxa"/>
            <w:shd w:val="clear" w:color="auto" w:fill="auto"/>
          </w:tcPr>
          <w:p w:rsidR="0071290F" w:rsidRPr="001E5E49" w:rsidRDefault="001E5E49" w:rsidP="001E5E4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5E49"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1388" w:type="dxa"/>
            <w:shd w:val="clear" w:color="auto" w:fill="auto"/>
          </w:tcPr>
          <w:p w:rsidR="0071290F" w:rsidRPr="001E5E49" w:rsidRDefault="001E5E49" w:rsidP="001A327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5E49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</w:p>
        </w:tc>
        <w:tc>
          <w:tcPr>
            <w:tcW w:w="1385" w:type="dxa"/>
            <w:shd w:val="clear" w:color="auto" w:fill="auto"/>
          </w:tcPr>
          <w:p w:rsidR="0071290F" w:rsidRPr="001E5E49" w:rsidRDefault="001E5E49" w:rsidP="001A327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5E49">
              <w:rPr>
                <w:rFonts w:ascii="Times New Roman CYR" w:hAnsi="Times New Roman CYR" w:cs="Times New Roman CYR"/>
                <w:sz w:val="24"/>
                <w:szCs w:val="24"/>
              </w:rPr>
              <w:t>40</w:t>
            </w:r>
          </w:p>
        </w:tc>
        <w:tc>
          <w:tcPr>
            <w:tcW w:w="1386" w:type="dxa"/>
            <w:shd w:val="clear" w:color="auto" w:fill="auto"/>
          </w:tcPr>
          <w:p w:rsidR="0071290F" w:rsidRPr="001E5E49" w:rsidRDefault="001A3271" w:rsidP="001A327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5E49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208" w:type="dxa"/>
            <w:shd w:val="clear" w:color="auto" w:fill="auto"/>
          </w:tcPr>
          <w:p w:rsidR="0071290F" w:rsidRPr="001E5E49" w:rsidRDefault="001A3271" w:rsidP="001A327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5E49">
              <w:rPr>
                <w:rFonts w:ascii="Times New Roman CYR" w:hAnsi="Times New Roman CYR" w:cs="Times New Roman CYR"/>
                <w:sz w:val="24"/>
                <w:szCs w:val="24"/>
              </w:rPr>
              <w:t>256</w:t>
            </w:r>
          </w:p>
        </w:tc>
      </w:tr>
    </w:tbl>
    <w:p w:rsidR="00585883" w:rsidRDefault="00C53F7D" w:rsidP="005858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271">
        <w:rPr>
          <w:rFonts w:ascii="Times New Roman" w:hAnsi="Times New Roman" w:cs="Times New Roman"/>
          <w:sz w:val="28"/>
          <w:szCs w:val="28"/>
          <w:lang w:val="ru-RU"/>
        </w:rPr>
        <w:t>Основная г</w:t>
      </w:r>
      <w:r w:rsidR="001A3271" w:rsidRPr="001A3271">
        <w:rPr>
          <w:rFonts w:ascii="Times New Roman" w:hAnsi="Times New Roman" w:cs="Times New Roman"/>
          <w:sz w:val="28"/>
          <w:szCs w:val="28"/>
          <w:lang w:val="ru-RU"/>
        </w:rPr>
        <w:t>руппа здоровья детей – вторая (</w:t>
      </w:r>
      <w:r w:rsidRPr="001A3271">
        <w:rPr>
          <w:rFonts w:ascii="Times New Roman" w:hAnsi="Times New Roman" w:cs="Times New Roman"/>
          <w:sz w:val="28"/>
          <w:szCs w:val="28"/>
          <w:lang w:val="ru-RU"/>
        </w:rPr>
        <w:t>2021г. -7</w:t>
      </w:r>
      <w:r w:rsidR="0058588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1A3271">
        <w:rPr>
          <w:rFonts w:ascii="Times New Roman" w:hAnsi="Times New Roman" w:cs="Times New Roman"/>
          <w:sz w:val="28"/>
          <w:szCs w:val="28"/>
          <w:lang w:val="ru-RU"/>
        </w:rPr>
        <w:t xml:space="preserve">%). </w:t>
      </w:r>
      <w:r w:rsidR="00585883">
        <w:rPr>
          <w:rFonts w:ascii="Times New Roman" w:hAnsi="Times New Roman" w:cs="Times New Roman"/>
          <w:sz w:val="28"/>
          <w:szCs w:val="28"/>
          <w:lang w:val="ru-RU"/>
        </w:rPr>
        <w:t>Детей с первой группой</w:t>
      </w:r>
      <w:r w:rsidRPr="001A3271">
        <w:rPr>
          <w:rFonts w:ascii="Times New Roman" w:hAnsi="Times New Roman" w:cs="Times New Roman"/>
          <w:sz w:val="28"/>
          <w:szCs w:val="28"/>
          <w:lang w:val="ru-RU"/>
        </w:rPr>
        <w:t xml:space="preserve"> здоровья </w:t>
      </w:r>
      <w:r w:rsidR="00585883">
        <w:rPr>
          <w:rFonts w:ascii="Times New Roman" w:hAnsi="Times New Roman" w:cs="Times New Roman"/>
          <w:sz w:val="28"/>
          <w:szCs w:val="28"/>
          <w:lang w:val="ru-RU"/>
        </w:rPr>
        <w:t>уменьшилось в 2021 году на</w:t>
      </w:r>
      <w:r w:rsidRPr="001A32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5883">
        <w:rPr>
          <w:rFonts w:ascii="Times New Roman" w:hAnsi="Times New Roman" w:cs="Times New Roman"/>
          <w:sz w:val="28"/>
          <w:szCs w:val="28"/>
          <w:lang w:val="ru-RU"/>
        </w:rPr>
        <w:t xml:space="preserve">9%. </w:t>
      </w:r>
    </w:p>
    <w:p w:rsidR="00585883" w:rsidRPr="00585883" w:rsidRDefault="00585883" w:rsidP="005858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5883">
        <w:rPr>
          <w:rFonts w:ascii="Times New Roman" w:eastAsia="Calibri" w:hAnsi="Times New Roman" w:cs="Times New Roman"/>
          <w:sz w:val="28"/>
          <w:szCs w:val="28"/>
          <w:lang w:val="ru-RU"/>
        </w:rPr>
        <w:t>Проанализировав состояние здоровья воспитанников за 2019 – 2021 годы, выявили следующие положительные результаты:</w:t>
      </w:r>
    </w:p>
    <w:p w:rsidR="00585883" w:rsidRPr="00585883" w:rsidRDefault="00585883" w:rsidP="00585883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858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значительно уменьшилось количество детей с патологией ортопедии на (30%), снизились показатели по психоневрологии с 4 детей до 1 ребенка, нулевые показатели таких патологий как: заболевания дыхательных путей, лор – заболевания к 2021 году, </w:t>
      </w:r>
    </w:p>
    <w:p w:rsidR="00585883" w:rsidRPr="00585883" w:rsidRDefault="00585883" w:rsidP="00585883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858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увеличился  индекс здоровья (количество детей ни разу не болевших) на 6 %,</w:t>
      </w:r>
    </w:p>
    <w:p w:rsidR="00585883" w:rsidRPr="00585883" w:rsidRDefault="00585883" w:rsidP="00585883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858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уменьшилось  количество  часто болеющих детей на 6 %, </w:t>
      </w:r>
    </w:p>
    <w:p w:rsidR="00585883" w:rsidRPr="00585883" w:rsidRDefault="00585883" w:rsidP="00585883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858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уменьшились пропуски по болезни одним ребенком. Это следствие уменьшения количества часто болеющих детей,</w:t>
      </w:r>
    </w:p>
    <w:p w:rsidR="00585883" w:rsidRPr="00585883" w:rsidRDefault="00585883" w:rsidP="00585883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858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отсутствуют дети с 4 группой здоровья.</w:t>
      </w:r>
    </w:p>
    <w:p w:rsidR="00585883" w:rsidRPr="00585883" w:rsidRDefault="00585883" w:rsidP="00585883">
      <w:p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585883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Отрицательный результат:</w:t>
      </w:r>
    </w:p>
    <w:p w:rsidR="00585883" w:rsidRPr="00585883" w:rsidRDefault="00585883" w:rsidP="00585883">
      <w:pPr>
        <w:spacing w:before="0" w:beforeAutospacing="0" w:after="0" w:afterAutospacing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858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остается высоким  показатель заболеваемости  детей с  нарушением зрения, увеличилось количество детей  с эндокринными заболеваниями.</w:t>
      </w:r>
    </w:p>
    <w:p w:rsidR="00585883" w:rsidRPr="00585883" w:rsidRDefault="00585883" w:rsidP="00585883">
      <w:pPr>
        <w:spacing w:before="0" w:beforeAutospacing="0"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858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уменьшилось количество детей с </w:t>
      </w:r>
      <w:r w:rsidRPr="00585883">
        <w:rPr>
          <w:rFonts w:ascii="Times New Roman" w:eastAsia="Calibri" w:hAnsi="Times New Roman" w:cs="Times New Roman"/>
          <w:sz w:val="28"/>
          <w:szCs w:val="28"/>
        </w:rPr>
        <w:t>I</w:t>
      </w:r>
      <w:r w:rsidRPr="005858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группой здоровья на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22 чел. </w:t>
      </w:r>
      <w:r w:rsidRPr="005858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Большая часть детей  при поступлении  в детский сад</w:t>
      </w:r>
      <w:r w:rsidRPr="00585883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 xml:space="preserve"> </w:t>
      </w:r>
      <w:r w:rsidRPr="005858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имеют 2 группу здоровья (69%), лишь 15% детей с 1 группой здоровья, 16% - с 3 группой. </w:t>
      </w:r>
    </w:p>
    <w:p w:rsidR="00585883" w:rsidRPr="00585883" w:rsidRDefault="00585883" w:rsidP="00585883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85883">
        <w:rPr>
          <w:rFonts w:ascii="Times New Roman" w:eastAsia="Calibri" w:hAnsi="Times New Roman" w:cs="Times New Roman"/>
          <w:sz w:val="28"/>
          <w:szCs w:val="28"/>
          <w:lang w:val="ru-RU"/>
        </w:rPr>
        <w:t>Заболеваемость и индекс здоровья детей за 3 года.</w:t>
      </w:r>
    </w:p>
    <w:p w:rsidR="00585883" w:rsidRPr="00585883" w:rsidRDefault="00585883" w:rsidP="00585883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85883" w:rsidRPr="00585883" w:rsidRDefault="00585883" w:rsidP="00585883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85883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147955</wp:posOffset>
            </wp:positionV>
            <wp:extent cx="4638675" cy="1981200"/>
            <wp:effectExtent l="0" t="0" r="0" b="0"/>
            <wp:wrapSquare wrapText="bothSides"/>
            <wp:docPr id="7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585883" w:rsidRPr="00585883" w:rsidRDefault="00585883" w:rsidP="00585883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85883" w:rsidRPr="00585883" w:rsidRDefault="00585883" w:rsidP="00585883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85883" w:rsidRPr="00585883" w:rsidRDefault="00585883" w:rsidP="00585883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85883" w:rsidRPr="00585883" w:rsidRDefault="00585883" w:rsidP="00585883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585883" w:rsidRPr="00585883" w:rsidRDefault="00585883" w:rsidP="00585883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585883" w:rsidRPr="00585883" w:rsidRDefault="00585883" w:rsidP="00585883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585883" w:rsidRPr="00585883" w:rsidRDefault="00585883" w:rsidP="00585883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585883" w:rsidRPr="00585883" w:rsidRDefault="00585883" w:rsidP="00585883">
      <w:pPr>
        <w:rPr>
          <w:rFonts w:hAnsi="Times New Roman" w:cs="Times New Roman"/>
          <w:color w:val="0070C0"/>
          <w:sz w:val="28"/>
          <w:szCs w:val="28"/>
          <w:lang w:val="ru-RU"/>
        </w:rPr>
      </w:pPr>
    </w:p>
    <w:p w:rsidR="00585883" w:rsidRPr="00585883" w:rsidRDefault="00585883" w:rsidP="00585883">
      <w:pPr>
        <w:spacing w:before="0" w:beforeAutospacing="0" w:after="0" w:afterAutospacing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858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Основной процент заболеваемости  составляют дети с хроническими заболеваниями и дети младшего возраста в период адаптации (3 группы в 2020 году).  В целом,  общий показатель заболеваемости в ДО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858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ОРВИ и соматическим заболеваниям находится на низких показателях, что говорит о систематической и эффективной работе по профилактике и оздоровлению детей в учреждении.</w:t>
      </w:r>
    </w:p>
    <w:p w:rsidR="00585883" w:rsidRPr="00313C7E" w:rsidRDefault="00585883" w:rsidP="00313C7E">
      <w:pPr>
        <w:spacing w:before="0" w:beforeAutospacing="0" w:after="0" w:afterAutospacing="0" w:line="360" w:lineRule="auto"/>
        <w:rPr>
          <w:sz w:val="28"/>
          <w:szCs w:val="28"/>
          <w:lang w:val="ru-RU"/>
        </w:rPr>
      </w:pPr>
      <w:r w:rsidRPr="00585883">
        <w:rPr>
          <w:sz w:val="28"/>
          <w:szCs w:val="28"/>
          <w:lang w:val="ru-RU"/>
        </w:rPr>
        <w:tab/>
      </w:r>
    </w:p>
    <w:p w:rsidR="00585883" w:rsidRPr="00585883" w:rsidRDefault="00BB538A" w:rsidP="00585883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53F7D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В детском саду реализуется программа «</w:t>
      </w:r>
      <w:proofErr w:type="spellStart"/>
      <w:r w:rsidRPr="00C53F7D">
        <w:rPr>
          <w:rFonts w:ascii="Times New Roman" w:eastAsia="Calibri" w:hAnsi="Times New Roman" w:cs="Times New Roman"/>
          <w:sz w:val="28"/>
          <w:szCs w:val="28"/>
          <w:lang w:val="ru-RU"/>
        </w:rPr>
        <w:t>Здоровячок</w:t>
      </w:r>
      <w:proofErr w:type="spellEnd"/>
      <w:r w:rsidRPr="00C53F7D">
        <w:rPr>
          <w:rFonts w:ascii="Times New Roman" w:eastAsia="Calibri" w:hAnsi="Times New Roman" w:cs="Times New Roman"/>
          <w:sz w:val="28"/>
          <w:szCs w:val="28"/>
          <w:lang w:val="ru-RU"/>
        </w:rPr>
        <w:t>» с целью сохранения, укрепления здоровья дошкольников, воспитания у них потребности в здоровом образе жизни</w:t>
      </w:r>
      <w:r w:rsidRPr="005858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="00585883" w:rsidRPr="00585883">
        <w:rPr>
          <w:rFonts w:ascii="Times New Roman" w:eastAsia="Calibri" w:hAnsi="Times New Roman" w:cs="Times New Roman"/>
          <w:sz w:val="28"/>
          <w:szCs w:val="28"/>
          <w:lang w:val="ru-RU"/>
        </w:rPr>
        <w:t>В детском саду созданы благоприятные условия для физкультурно-оздоровительной работы: медицинский кабинет, спортивный зал, оснащенный спортивным оборудованием, спортивная площадка. Во всех группах оборудованы центры двигательной активности, где имеется необходимое оборудование для физического развития и проведения профилактических мероприятий с дошкольниками.</w:t>
      </w:r>
    </w:p>
    <w:p w:rsidR="00BB538A" w:rsidRPr="00585883" w:rsidRDefault="00BB538A" w:rsidP="00585883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53F7D">
        <w:rPr>
          <w:rFonts w:ascii="Times New Roman" w:eastAsia="Calibri" w:hAnsi="Times New Roman" w:cs="Times New Roman"/>
          <w:sz w:val="28"/>
          <w:szCs w:val="28"/>
          <w:lang w:val="ru-RU"/>
        </w:rPr>
        <w:t>Дважды в год проводится диагностика уровня физической подготовленности воспитанников.</w:t>
      </w:r>
    </w:p>
    <w:p w:rsidR="00BB538A" w:rsidRPr="00C53F7D" w:rsidRDefault="00BB538A" w:rsidP="00D13C69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53F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таблице представлены </w:t>
      </w:r>
      <w:r w:rsidRPr="00C53F7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показатели физического развития дошкольников з</w:t>
      </w:r>
      <w:r w:rsidRPr="00C53F7D">
        <w:rPr>
          <w:rFonts w:ascii="Times New Roman" w:eastAsia="Calibri" w:hAnsi="Times New Roman" w:cs="Times New Roman"/>
          <w:sz w:val="28"/>
          <w:szCs w:val="28"/>
          <w:lang w:val="ru-RU"/>
        </w:rPr>
        <w:t>а время реализации программы развития на 201</w:t>
      </w:r>
      <w:r w:rsidR="002A149D" w:rsidRPr="00C53F7D">
        <w:rPr>
          <w:rFonts w:ascii="Times New Roman" w:eastAsia="Calibri" w:hAnsi="Times New Roman" w:cs="Times New Roman"/>
          <w:sz w:val="28"/>
          <w:szCs w:val="28"/>
          <w:lang w:val="ru-RU"/>
        </w:rPr>
        <w:t>9</w:t>
      </w:r>
      <w:r w:rsidRPr="00C53F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2021 г</w:t>
      </w:r>
    </w:p>
    <w:tbl>
      <w:tblPr>
        <w:tblpPr w:leftFromText="180" w:rightFromText="180" w:bottomFromText="200" w:vertAnchor="text" w:horzAnchor="margin" w:tblpXSpec="center" w:tblpY="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173"/>
        <w:gridCol w:w="2174"/>
        <w:gridCol w:w="2174"/>
      </w:tblGrid>
      <w:tr w:rsidR="00BB538A" w:rsidRPr="00C53F7D" w:rsidTr="00C53F7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8A" w:rsidRPr="00C53F7D" w:rsidRDefault="00BB538A" w:rsidP="00382ABA">
            <w:pPr>
              <w:spacing w:before="0" w:beforeAutospacing="0" w:after="0" w:afterAutospacing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53F7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Уровни развития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8A" w:rsidRPr="00C53F7D" w:rsidRDefault="00BB538A" w:rsidP="00382ABA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53F7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 Май 2019 г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8A" w:rsidRPr="00C53F7D" w:rsidRDefault="00BB538A" w:rsidP="00382ABA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53F7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Май 2020 г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8A" w:rsidRPr="00C53F7D" w:rsidRDefault="00BB538A" w:rsidP="00382ABA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53F7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Май 2021</w:t>
            </w:r>
          </w:p>
        </w:tc>
      </w:tr>
      <w:tr w:rsidR="00BB538A" w:rsidRPr="00C53F7D" w:rsidTr="00C53F7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38A" w:rsidRPr="00C53F7D" w:rsidRDefault="00BB538A" w:rsidP="00382ABA">
            <w:pPr>
              <w:spacing w:before="0" w:beforeAutospacing="0" w:after="0" w:afterAutospacing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C53F7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Высокий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8A" w:rsidRPr="00C53F7D" w:rsidRDefault="00BB538A" w:rsidP="00382ABA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C53F7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23%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8A" w:rsidRPr="00C53F7D" w:rsidRDefault="00BB538A" w:rsidP="00382ABA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C53F7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21 %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8A" w:rsidRPr="00C53F7D" w:rsidRDefault="00BB538A" w:rsidP="00382ABA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C53F7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21 %</w:t>
            </w:r>
          </w:p>
        </w:tc>
      </w:tr>
      <w:tr w:rsidR="00BB538A" w:rsidRPr="00C53F7D" w:rsidTr="00C53F7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38A" w:rsidRPr="00C53F7D" w:rsidRDefault="00BB538A" w:rsidP="00382ABA">
            <w:pPr>
              <w:spacing w:before="0" w:beforeAutospacing="0" w:after="0" w:afterAutospacing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C53F7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Средний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8A" w:rsidRPr="00C53F7D" w:rsidRDefault="00BB538A" w:rsidP="00382ABA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C53F7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72%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8A" w:rsidRPr="00C53F7D" w:rsidRDefault="00BB538A" w:rsidP="00382ABA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C53F7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76  %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8A" w:rsidRPr="00C53F7D" w:rsidRDefault="00BB538A" w:rsidP="00382ABA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C53F7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74 %</w:t>
            </w:r>
          </w:p>
        </w:tc>
      </w:tr>
      <w:tr w:rsidR="00BB538A" w:rsidRPr="00C53F7D" w:rsidTr="00C53F7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38A" w:rsidRPr="00C53F7D" w:rsidRDefault="00BB538A" w:rsidP="00382ABA">
            <w:pPr>
              <w:spacing w:before="0" w:beforeAutospacing="0" w:after="0" w:afterAutospacing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C53F7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Низкий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8A" w:rsidRPr="00C53F7D" w:rsidRDefault="00BB538A" w:rsidP="00382ABA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C53F7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5 %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8A" w:rsidRPr="00C53F7D" w:rsidRDefault="00BB538A" w:rsidP="00382ABA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C53F7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3 %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8A" w:rsidRPr="00C53F7D" w:rsidRDefault="00BB538A" w:rsidP="00382ABA">
            <w:pPr>
              <w:spacing w:before="0" w:beforeAutospacing="0" w:after="0" w:afterAutospacing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C53F7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5 %</w:t>
            </w:r>
          </w:p>
        </w:tc>
      </w:tr>
    </w:tbl>
    <w:p w:rsidR="00BB538A" w:rsidRPr="00C53F7D" w:rsidRDefault="00BB538A" w:rsidP="00382ABA">
      <w:p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A14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53F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Физическая подготовленность ребенка характеризуется степенью </w:t>
      </w:r>
      <w:proofErr w:type="spellStart"/>
      <w:r w:rsidRPr="00C53F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сформированности</w:t>
      </w:r>
      <w:proofErr w:type="spellEnd"/>
      <w:r w:rsidRPr="00C53F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навыков основных видов движений (бег, прыжки, метание), развитием физических качеств (быстрота, сила, ловк</w:t>
      </w:r>
      <w:r w:rsidR="002A149D" w:rsidRPr="00C53F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ость, гибкость). Сравнительный анализ </w:t>
      </w:r>
      <w:r w:rsidRPr="00C53F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 3 года показал стабильн</w:t>
      </w:r>
      <w:r w:rsidR="002A149D" w:rsidRPr="00C53F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ые положительные результаты и динамику </w:t>
      </w:r>
      <w:r w:rsidRPr="00C53F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освоении детьми образовательной области «Физическое развитие». </w:t>
      </w:r>
      <w:r w:rsidRPr="00C53F7D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382ABA" w:rsidRPr="00585883" w:rsidRDefault="00BB538A" w:rsidP="00585883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ascii="Times New Roman" w:eastAsia="Calibri" w:hAnsi="Times New Roman" w:cs="Times New Roman"/>
          <w:color w:val="0070C0"/>
          <w:sz w:val="28"/>
          <w:szCs w:val="28"/>
          <w:lang w:val="ru-RU"/>
        </w:rPr>
      </w:pPr>
      <w:r w:rsidRPr="00585883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585883">
        <w:rPr>
          <w:rFonts w:ascii="Times New Roman" w:eastAsia="Calibri" w:hAnsi="Times New Roman" w:cs="Times New Roman"/>
          <w:color w:val="0070C0"/>
          <w:sz w:val="28"/>
          <w:szCs w:val="28"/>
          <w:lang w:val="ru-RU"/>
        </w:rPr>
        <w:t xml:space="preserve"> </w:t>
      </w:r>
      <w:r w:rsidRPr="005858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 период реализации Программы развития было приобретено спортивное оборудование на физкультурную площадку, спортивный инвентарь для физкультурных занятий в помещении и на свежем воздухе, </w:t>
      </w:r>
      <w:r w:rsidRPr="00585883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для самостоятельной деятельности дошкольников, пополнены спортивные центры в групповых помещениях атрибутами, инвентарем, пособиями.</w:t>
      </w:r>
    </w:p>
    <w:p w:rsidR="006B7B58" w:rsidRPr="00585883" w:rsidRDefault="006B7B58" w:rsidP="00585883">
      <w:p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6B7B58">
        <w:rPr>
          <w:sz w:val="26"/>
          <w:szCs w:val="26"/>
          <w:lang w:val="ru-RU"/>
        </w:rPr>
        <w:tab/>
      </w:r>
      <w:r w:rsidRPr="00585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Из-за сложной эпидемиологической обстановки в 2020, 2021 годах  </w:t>
      </w:r>
      <w:r w:rsidRPr="00585883">
        <w:rPr>
          <w:sz w:val="28"/>
          <w:szCs w:val="28"/>
          <w:lang w:val="ru-RU"/>
        </w:rPr>
        <w:t>недостаточное внимание уделялось работе с семьями по формированию здорового образа жизни. Н</w:t>
      </w:r>
      <w:r w:rsidRPr="00585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е удалось провести </w:t>
      </w:r>
      <w:r w:rsidRPr="005858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совместные   спортивные  досуги и развлечения, </w:t>
      </w:r>
      <w:r w:rsidRPr="00585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воспитанники не принимали участие </w:t>
      </w:r>
      <w:r w:rsidRPr="005858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85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в традиционных городских и районных  спортивных  соревнованиях и  мероприятиях. </w:t>
      </w:r>
    </w:p>
    <w:p w:rsidR="006B7B58" w:rsidRPr="00313C7E" w:rsidRDefault="006B7B58" w:rsidP="006B7B58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6B7B58" w:rsidRPr="00313C7E" w:rsidRDefault="006B7B58" w:rsidP="006B7B58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13C7E">
        <w:rPr>
          <w:rFonts w:ascii="Times New Roman" w:eastAsia="Calibri" w:hAnsi="Times New Roman" w:cs="Times New Roman"/>
          <w:b/>
          <w:sz w:val="28"/>
          <w:szCs w:val="28"/>
          <w:lang w:val="ru-RU"/>
        </w:rPr>
        <w:t>1.2.4. Результативность образовательного процесса</w:t>
      </w:r>
    </w:p>
    <w:p w:rsidR="00E04C3F" w:rsidRPr="00313C7E" w:rsidRDefault="006B7B58" w:rsidP="00E04C3F">
      <w:pPr>
        <w:spacing w:after="0"/>
        <w:ind w:firstLine="707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313C7E">
        <w:rPr>
          <w:rFonts w:ascii="Times New Roman" w:hAnsi="Times New Roman" w:cs="Times New Roman"/>
          <w:color w:val="0070C0"/>
          <w:sz w:val="28"/>
          <w:szCs w:val="28"/>
          <w:lang w:val="ru-RU"/>
        </w:rPr>
        <w:tab/>
      </w:r>
      <w:r w:rsidR="00E04C3F" w:rsidRPr="00313C7E">
        <w:rPr>
          <w:rFonts w:ascii="Times New Roman" w:hAnsi="Times New Roman" w:cs="Times New Roman"/>
          <w:color w:val="00000A"/>
          <w:sz w:val="28"/>
          <w:szCs w:val="28"/>
          <w:lang w:val="ru-RU"/>
        </w:rPr>
        <w:t>В целях обеспечения целостного образовательного процесса для разностороннего развития ребенка педагогический коллектив в полном объеме реализует основную образовательную программу дошкольного образования.</w:t>
      </w:r>
    </w:p>
    <w:p w:rsidR="006B7B58" w:rsidRPr="00313C7E" w:rsidRDefault="006B7B58" w:rsidP="006B7B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3C7E">
        <w:rPr>
          <w:rFonts w:ascii="Times New Roman" w:hAnsi="Times New Roman" w:cs="Times New Roman"/>
          <w:sz w:val="28"/>
          <w:szCs w:val="28"/>
          <w:lang w:val="ru-RU"/>
        </w:rPr>
        <w:t>Основным направлением деятельности детского сада</w:t>
      </w:r>
      <w:r w:rsidRPr="00313C7E">
        <w:rPr>
          <w:rFonts w:ascii="Times New Roman" w:hAnsi="Times New Roman" w:cs="Times New Roman"/>
          <w:sz w:val="28"/>
          <w:szCs w:val="28"/>
        </w:rPr>
        <w:t> </w:t>
      </w:r>
      <w:r w:rsidRPr="00313C7E">
        <w:rPr>
          <w:rFonts w:ascii="Times New Roman" w:hAnsi="Times New Roman" w:cs="Times New Roman"/>
          <w:sz w:val="28"/>
          <w:szCs w:val="28"/>
          <w:lang w:val="ru-RU"/>
        </w:rPr>
        <w:t>является реализация основной общеобразовательной программы детского сада  в группах общеразвивающей и комбинированной направленности.</w:t>
      </w:r>
    </w:p>
    <w:p w:rsidR="006B7B58" w:rsidRPr="00313C7E" w:rsidRDefault="006B7B58" w:rsidP="006B7B58">
      <w:p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13C7E">
        <w:rPr>
          <w:rFonts w:ascii="Times New Roman" w:eastAsia="Calibri" w:hAnsi="Times New Roman" w:cs="Times New Roman"/>
          <w:sz w:val="28"/>
          <w:szCs w:val="28"/>
          <w:lang w:val="ru-RU"/>
        </w:rPr>
        <w:tab/>
        <w:t>Созданы условия, обеспечивающие обогащенное физическое, познавательное и речевое, социально-коммуникативное, художественно-эстетическое через организацию личностно-ориентированной системы образования, обогащенной развивающей среды и условий для разнообразной детской деятельности. В детском саду реализуются принципы развивающего обучения и интеграции образовательных областей в соответствии с возрастными возможностями и особенностями воспитанников, в том числе для детей с ОВЗ. В основу организации образовательного процесса определен комплексно-тематический принцип.</w:t>
      </w:r>
    </w:p>
    <w:p w:rsidR="006B7B58" w:rsidRPr="00313C7E" w:rsidRDefault="006B7B58" w:rsidP="006B7B58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13C7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Итоговая оценка усвоения содержания образовательной программы проводится при выпуске ребенка из детского сада в школу и включает описание интегративных качеств выпускника ДОУ. Отслеживание уровней </w:t>
      </w:r>
      <w:r w:rsidRPr="00313C7E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усвоения воспитанниками образовательной программы  осуществляется на основе педагогического мониторинга.</w:t>
      </w:r>
    </w:p>
    <w:p w:rsidR="006B7B58" w:rsidRPr="00313C7E" w:rsidRDefault="006B7B58" w:rsidP="006B7B58">
      <w:p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13C7E">
        <w:rPr>
          <w:rFonts w:ascii="Times New Roman" w:eastAsia="Calibri" w:hAnsi="Times New Roman" w:cs="Times New Roman"/>
          <w:sz w:val="28"/>
          <w:szCs w:val="28"/>
          <w:lang w:val="ru-RU"/>
        </w:rPr>
        <w:t>Формы проведения мониторинга:</w:t>
      </w:r>
    </w:p>
    <w:p w:rsidR="006B7B58" w:rsidRPr="00313C7E" w:rsidRDefault="006B7B58" w:rsidP="006B7B58">
      <w:pPr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13C7E">
        <w:rPr>
          <w:rFonts w:ascii="Times New Roman" w:eastAsia="Calibri" w:hAnsi="Times New Roman" w:cs="Times New Roman"/>
          <w:sz w:val="28"/>
          <w:szCs w:val="28"/>
          <w:lang w:val="ru-RU"/>
        </w:rPr>
        <w:t>беседы с детьми; наблюдения, игровые ситуации с проблемными вопросами;</w:t>
      </w:r>
    </w:p>
    <w:p w:rsidR="006B7B58" w:rsidRPr="00313C7E" w:rsidRDefault="006B7B58" w:rsidP="006B7B58">
      <w:pPr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13C7E">
        <w:rPr>
          <w:rFonts w:ascii="Times New Roman" w:eastAsia="Calibri" w:hAnsi="Times New Roman" w:cs="Times New Roman"/>
          <w:sz w:val="28"/>
          <w:szCs w:val="28"/>
          <w:lang w:val="ru-RU"/>
        </w:rPr>
        <w:t>анализ продуктов детской деятельности и специальные педагогические пробы, организуемые педагогом.</w:t>
      </w:r>
    </w:p>
    <w:p w:rsidR="006B7B58" w:rsidRPr="00313C7E" w:rsidRDefault="006B7B58" w:rsidP="006B7B58">
      <w:p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6B7B5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ab/>
      </w:r>
      <w:r w:rsidRPr="00313C7E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Качество образовательных услуг, оказываемых в ДОУ,  находится на достаточно высоком уровне, о чем свидетельствуют результаты анализа освоения программного материала.</w:t>
      </w:r>
    </w:p>
    <w:p w:rsidR="006B7B58" w:rsidRPr="00313C7E" w:rsidRDefault="006B7B58" w:rsidP="006B7B58">
      <w:pPr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313C7E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Мониторинг результативности развития воспитанников ДОУ за 2018-2021 гг.</w:t>
      </w:r>
    </w:p>
    <w:p w:rsidR="006B7B58" w:rsidRPr="000768CF" w:rsidRDefault="006B7B58" w:rsidP="006B7B58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</w:p>
    <w:p w:rsidR="006B7B58" w:rsidRPr="000768CF" w:rsidRDefault="006B7B58" w:rsidP="006B7B58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  <w:r w:rsidRPr="000768CF">
        <w:rPr>
          <w:rFonts w:ascii="Calibri" w:eastAsia="Calibri" w:hAnsi="Calibri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5038725" cy="2724150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B7B58" w:rsidRPr="000768CF" w:rsidRDefault="006B7B58" w:rsidP="006B7B58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</w:p>
    <w:p w:rsidR="006B7B58" w:rsidRPr="00313C7E" w:rsidRDefault="006B7B58" w:rsidP="006B7B58">
      <w:p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0768CF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313C7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Общий уровень усвоения  детьми программы по разделам отражает положительную динамику, что указывает на позитивную динамику роста. </w:t>
      </w:r>
      <w:r w:rsidRPr="00313C7E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Средний балл освоения образовательной программы – 4 балла из 5, что свидетельствует об уровне развития воспитанников МДОУ «Детский сад № 29» – выше среднего.</w:t>
      </w:r>
    </w:p>
    <w:p w:rsidR="006B7B58" w:rsidRPr="000768CF" w:rsidRDefault="006B7B58" w:rsidP="006B7B58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eastAsia="Calibri" w:hAnsi="Times New Roman" w:cs="Times New Roman"/>
          <w:bCs/>
          <w:color w:val="0070C0"/>
          <w:sz w:val="26"/>
          <w:szCs w:val="26"/>
          <w:lang w:val="ru-RU"/>
        </w:rPr>
      </w:pPr>
      <w:r w:rsidRPr="000768CF"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400675" cy="32480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B7B58" w:rsidRPr="00313C7E" w:rsidRDefault="006B7B58" w:rsidP="006B7B58">
      <w:pPr>
        <w:spacing w:before="0" w:beforeAutospacing="0" w:after="0" w:afterAutospacing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13C7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Наиболее высокие  результаты по образовательным областям: «Физическое развитие», «Познавательное развитие», «Социально – коммуникативное развитие». Несколько ниже результаты по образовательным областям  «Речевое развитие», «Художественно-эстетическое развитие».</w:t>
      </w:r>
    </w:p>
    <w:p w:rsidR="006B7B58" w:rsidRPr="00313C7E" w:rsidRDefault="006B7B58" w:rsidP="006B7B58">
      <w:pPr>
        <w:spacing w:before="0" w:beforeAutospacing="0" w:after="0" w:afterAutospacing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13C7E">
        <w:rPr>
          <w:rFonts w:ascii="Times New Roman" w:eastAsia="Calibri" w:hAnsi="Times New Roman" w:cs="Times New Roman"/>
          <w:sz w:val="28"/>
          <w:szCs w:val="28"/>
          <w:lang w:val="ru-RU"/>
        </w:rPr>
        <w:t>За 3 года увеличилось количество детей с ограниченными возможностями здоровья, нуждающихся в коррекционной помощи  специалистов. В связи с этим в детском саду открылась третья  группа комбинированной направленности</w:t>
      </w:r>
      <w:r w:rsidRPr="00313C7E">
        <w:rPr>
          <w:rFonts w:ascii="Calibri" w:eastAsia="Calibri" w:hAnsi="Calibri" w:cs="Times New Roman"/>
          <w:sz w:val="28"/>
          <w:szCs w:val="28"/>
          <w:lang w:val="ru-RU"/>
        </w:rPr>
        <w:t xml:space="preserve"> </w:t>
      </w:r>
      <w:r w:rsidRPr="00313C7E">
        <w:rPr>
          <w:rFonts w:ascii="Times New Roman" w:eastAsia="Calibri" w:hAnsi="Times New Roman" w:cs="Times New Roman"/>
          <w:sz w:val="28"/>
          <w:szCs w:val="28"/>
          <w:lang w:val="ru-RU"/>
        </w:rPr>
        <w:t>для детей  с тяжелым нарушением речи.</w:t>
      </w:r>
    </w:p>
    <w:p w:rsidR="00BA5A4C" w:rsidRPr="00313C7E" w:rsidRDefault="00382ABA">
      <w:pPr>
        <w:rPr>
          <w:rFonts w:hAnsi="Times New Roman" w:cs="Times New Roman"/>
          <w:sz w:val="28"/>
          <w:szCs w:val="28"/>
          <w:lang w:val="ru-RU"/>
        </w:rPr>
      </w:pPr>
      <w:r w:rsidRPr="00313C7E">
        <w:rPr>
          <w:rFonts w:hAnsi="Times New Roman" w:cs="Times New Roman"/>
          <w:b/>
          <w:bCs/>
          <w:sz w:val="28"/>
          <w:szCs w:val="28"/>
          <w:lang w:val="ru-RU"/>
        </w:rPr>
        <w:t>1.2.</w:t>
      </w:r>
      <w:r w:rsidR="006B7B58" w:rsidRPr="00313C7E">
        <w:rPr>
          <w:rFonts w:hAnsi="Times New Roman" w:cs="Times New Roman"/>
          <w:b/>
          <w:bCs/>
          <w:sz w:val="28"/>
          <w:szCs w:val="28"/>
          <w:lang w:val="ru-RU"/>
        </w:rPr>
        <w:t>5</w:t>
      </w:r>
      <w:r w:rsidRPr="00313C7E">
        <w:rPr>
          <w:rFonts w:hAnsi="Times New Roman" w:cs="Times New Roman"/>
          <w:b/>
          <w:bCs/>
          <w:sz w:val="28"/>
          <w:szCs w:val="28"/>
          <w:lang w:val="ru-RU"/>
        </w:rPr>
        <w:t xml:space="preserve">. </w:t>
      </w:r>
      <w:r w:rsidR="004B3DC1" w:rsidRPr="00313C7E">
        <w:rPr>
          <w:rFonts w:hAnsi="Times New Roman" w:cs="Times New Roman"/>
          <w:b/>
          <w:bCs/>
          <w:sz w:val="28"/>
          <w:szCs w:val="28"/>
          <w:lang w:val="ru-RU"/>
        </w:rPr>
        <w:t>Кадровая характеристика.</w:t>
      </w:r>
    </w:p>
    <w:p w:rsidR="00C31CB3" w:rsidRPr="00313C7E" w:rsidRDefault="00C31CB3" w:rsidP="002F4075">
      <w:pPr>
        <w:spacing w:line="360" w:lineRule="auto"/>
        <w:jc w:val="both"/>
        <w:rPr>
          <w:rFonts w:hAnsi="Times New Roman" w:cs="Times New Roman"/>
          <w:sz w:val="28"/>
          <w:szCs w:val="28"/>
          <w:lang w:val="ru-RU"/>
        </w:rPr>
      </w:pPr>
      <w:r w:rsidRPr="00313C7E">
        <w:rPr>
          <w:rFonts w:hAnsi="Times New Roman" w:cs="Times New Roman"/>
          <w:sz w:val="28"/>
          <w:szCs w:val="28"/>
          <w:lang w:val="ru-RU"/>
        </w:rPr>
        <w:t xml:space="preserve">На 1 декабря 2021 года общее количество педагогических работников – 29 человек                (2 старших воспитателей,  20 воспитателей,  2 музыкальных руководителя, 1 инструктор по физической культуре,  3 учителя-логопеда, 1 педагог - психолог).  </w:t>
      </w:r>
    </w:p>
    <w:p w:rsidR="00C31CB3" w:rsidRPr="00313C7E" w:rsidRDefault="00C31CB3" w:rsidP="002F4075">
      <w:pPr>
        <w:spacing w:line="360" w:lineRule="auto"/>
        <w:jc w:val="both"/>
        <w:rPr>
          <w:rFonts w:hAnsi="Times New Roman" w:cs="Times New Roman"/>
          <w:sz w:val="28"/>
          <w:szCs w:val="28"/>
          <w:lang w:val="ru-RU"/>
        </w:rPr>
      </w:pPr>
      <w:r w:rsidRPr="00313C7E">
        <w:rPr>
          <w:rFonts w:hAnsi="Times New Roman" w:cs="Times New Roman"/>
          <w:sz w:val="28"/>
          <w:szCs w:val="28"/>
          <w:lang w:val="ru-RU"/>
        </w:rPr>
        <w:t>Работник с медицинским образованием – 1 человек.</w:t>
      </w:r>
    </w:p>
    <w:p w:rsidR="00C31CB3" w:rsidRPr="00313C7E" w:rsidRDefault="00C31CB3" w:rsidP="002F4075">
      <w:pPr>
        <w:spacing w:line="360" w:lineRule="auto"/>
        <w:rPr>
          <w:rFonts w:hAnsi="Times New Roman" w:cs="Times New Roman"/>
          <w:sz w:val="28"/>
          <w:szCs w:val="28"/>
        </w:rPr>
      </w:pPr>
      <w:proofErr w:type="spellStart"/>
      <w:proofErr w:type="gramStart"/>
      <w:r w:rsidRPr="00313C7E">
        <w:rPr>
          <w:rFonts w:hAnsi="Times New Roman" w:cs="Times New Roman"/>
          <w:sz w:val="28"/>
          <w:szCs w:val="28"/>
        </w:rPr>
        <w:lastRenderedPageBreak/>
        <w:t>Укомплектованность</w:t>
      </w:r>
      <w:proofErr w:type="spellEnd"/>
      <w:r w:rsidRPr="00313C7E">
        <w:rPr>
          <w:rFonts w:hAnsi="Times New Roman" w:cs="Times New Roman"/>
          <w:sz w:val="28"/>
          <w:szCs w:val="28"/>
        </w:rPr>
        <w:t xml:space="preserve"> </w:t>
      </w:r>
      <w:r w:rsidRPr="00313C7E">
        <w:rPr>
          <w:rFonts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3C7E">
        <w:rPr>
          <w:rFonts w:hAnsi="Times New Roman" w:cs="Times New Roman"/>
          <w:sz w:val="28"/>
          <w:szCs w:val="28"/>
        </w:rPr>
        <w:t>кадрами</w:t>
      </w:r>
      <w:proofErr w:type="spellEnd"/>
      <w:proofErr w:type="gramEnd"/>
      <w:r w:rsidRPr="00313C7E">
        <w:rPr>
          <w:rFonts w:hAnsi="Times New Roman" w:cs="Times New Roman"/>
          <w:sz w:val="28"/>
          <w:szCs w:val="28"/>
        </w:rPr>
        <w:t>:</w:t>
      </w:r>
    </w:p>
    <w:p w:rsidR="00C31CB3" w:rsidRPr="00313C7E" w:rsidRDefault="00C31CB3" w:rsidP="002F4075">
      <w:pPr>
        <w:numPr>
          <w:ilvl w:val="0"/>
          <w:numId w:val="3"/>
        </w:numPr>
        <w:spacing w:line="360" w:lineRule="auto"/>
        <w:ind w:left="780" w:right="180"/>
        <w:contextualSpacing/>
        <w:rPr>
          <w:rFonts w:hAnsi="Times New Roman" w:cs="Times New Roman"/>
          <w:sz w:val="28"/>
          <w:szCs w:val="28"/>
        </w:rPr>
      </w:pPr>
      <w:proofErr w:type="spellStart"/>
      <w:r w:rsidRPr="00313C7E">
        <w:rPr>
          <w:rFonts w:hAnsi="Times New Roman" w:cs="Times New Roman"/>
          <w:sz w:val="28"/>
          <w:szCs w:val="28"/>
        </w:rPr>
        <w:t>воспитателями</w:t>
      </w:r>
      <w:proofErr w:type="spellEnd"/>
      <w:r w:rsidRPr="00313C7E">
        <w:rPr>
          <w:rFonts w:hAnsi="Times New Roman" w:cs="Times New Roman"/>
          <w:sz w:val="28"/>
          <w:szCs w:val="28"/>
        </w:rPr>
        <w:t xml:space="preserve"> – </w:t>
      </w:r>
      <w:proofErr w:type="spellStart"/>
      <w:r w:rsidRPr="00313C7E">
        <w:rPr>
          <w:rFonts w:hAnsi="Times New Roman" w:cs="Times New Roman"/>
          <w:sz w:val="28"/>
          <w:szCs w:val="28"/>
        </w:rPr>
        <w:t>на</w:t>
      </w:r>
      <w:proofErr w:type="spellEnd"/>
      <w:r w:rsidRPr="00313C7E">
        <w:rPr>
          <w:rFonts w:hAnsi="Times New Roman" w:cs="Times New Roman"/>
          <w:sz w:val="28"/>
          <w:szCs w:val="28"/>
        </w:rPr>
        <w:t xml:space="preserve"> </w:t>
      </w:r>
      <w:r w:rsidR="00C5215D" w:rsidRPr="00313C7E">
        <w:rPr>
          <w:rFonts w:hAnsi="Times New Roman" w:cs="Times New Roman"/>
          <w:sz w:val="28"/>
          <w:szCs w:val="28"/>
          <w:lang w:val="ru-RU"/>
        </w:rPr>
        <w:t>90</w:t>
      </w:r>
      <w:r w:rsidRPr="00313C7E">
        <w:rPr>
          <w:rFonts w:hAnsi="Times New Roman" w:cs="Times New Roman"/>
          <w:sz w:val="28"/>
          <w:szCs w:val="28"/>
        </w:rPr>
        <w:t>%;</w:t>
      </w:r>
    </w:p>
    <w:p w:rsidR="00C31CB3" w:rsidRPr="00313C7E" w:rsidRDefault="00C31CB3" w:rsidP="002F4075">
      <w:pPr>
        <w:numPr>
          <w:ilvl w:val="0"/>
          <w:numId w:val="3"/>
        </w:numPr>
        <w:spacing w:line="360" w:lineRule="auto"/>
        <w:ind w:left="780" w:right="180"/>
        <w:contextualSpacing/>
        <w:rPr>
          <w:rFonts w:hAnsi="Times New Roman" w:cs="Times New Roman"/>
          <w:sz w:val="28"/>
          <w:szCs w:val="28"/>
        </w:rPr>
      </w:pPr>
      <w:proofErr w:type="spellStart"/>
      <w:r w:rsidRPr="00313C7E">
        <w:rPr>
          <w:rFonts w:hAnsi="Times New Roman" w:cs="Times New Roman"/>
          <w:sz w:val="28"/>
          <w:szCs w:val="28"/>
        </w:rPr>
        <w:t>младшими</w:t>
      </w:r>
      <w:proofErr w:type="spellEnd"/>
      <w:r w:rsidRPr="00313C7E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313C7E">
        <w:rPr>
          <w:rFonts w:hAnsi="Times New Roman" w:cs="Times New Roman"/>
          <w:sz w:val="28"/>
          <w:szCs w:val="28"/>
        </w:rPr>
        <w:t>воспитателями</w:t>
      </w:r>
      <w:proofErr w:type="spellEnd"/>
      <w:r w:rsidRPr="00313C7E">
        <w:rPr>
          <w:rFonts w:hAnsi="Times New Roman" w:cs="Times New Roman"/>
          <w:sz w:val="28"/>
          <w:szCs w:val="28"/>
        </w:rPr>
        <w:t xml:space="preserve"> – </w:t>
      </w:r>
      <w:proofErr w:type="spellStart"/>
      <w:r w:rsidRPr="00313C7E">
        <w:rPr>
          <w:rFonts w:hAnsi="Times New Roman" w:cs="Times New Roman"/>
          <w:sz w:val="28"/>
          <w:szCs w:val="28"/>
        </w:rPr>
        <w:t>на</w:t>
      </w:r>
      <w:proofErr w:type="spellEnd"/>
      <w:r w:rsidRPr="00313C7E">
        <w:rPr>
          <w:rFonts w:hAnsi="Times New Roman" w:cs="Times New Roman"/>
          <w:sz w:val="28"/>
          <w:szCs w:val="28"/>
        </w:rPr>
        <w:t xml:space="preserve"> </w:t>
      </w:r>
      <w:r w:rsidR="00C5215D" w:rsidRPr="00313C7E">
        <w:rPr>
          <w:rFonts w:hAnsi="Times New Roman" w:cs="Times New Roman"/>
          <w:sz w:val="28"/>
          <w:szCs w:val="28"/>
          <w:lang w:val="ru-RU"/>
        </w:rPr>
        <w:t>76</w:t>
      </w:r>
      <w:r w:rsidRPr="00313C7E">
        <w:rPr>
          <w:rFonts w:hAnsi="Times New Roman" w:cs="Times New Roman"/>
          <w:sz w:val="28"/>
          <w:szCs w:val="28"/>
        </w:rPr>
        <w:t>%;</w:t>
      </w:r>
    </w:p>
    <w:p w:rsidR="00C31CB3" w:rsidRPr="00313C7E" w:rsidRDefault="00C31CB3" w:rsidP="002F4075">
      <w:pPr>
        <w:numPr>
          <w:ilvl w:val="0"/>
          <w:numId w:val="3"/>
        </w:numPr>
        <w:spacing w:line="360" w:lineRule="auto"/>
        <w:ind w:left="780" w:right="180"/>
        <w:rPr>
          <w:rFonts w:hAnsi="Times New Roman" w:cs="Times New Roman"/>
          <w:sz w:val="28"/>
          <w:szCs w:val="28"/>
        </w:rPr>
      </w:pPr>
      <w:proofErr w:type="spellStart"/>
      <w:proofErr w:type="gramStart"/>
      <w:r w:rsidRPr="00313C7E">
        <w:rPr>
          <w:rFonts w:hAnsi="Times New Roman" w:cs="Times New Roman"/>
          <w:sz w:val="28"/>
          <w:szCs w:val="28"/>
        </w:rPr>
        <w:t>обслуживающим</w:t>
      </w:r>
      <w:proofErr w:type="spellEnd"/>
      <w:proofErr w:type="gramEnd"/>
      <w:r w:rsidRPr="00313C7E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313C7E">
        <w:rPr>
          <w:rFonts w:hAnsi="Times New Roman" w:cs="Times New Roman"/>
          <w:sz w:val="28"/>
          <w:szCs w:val="28"/>
        </w:rPr>
        <w:t>персоналом</w:t>
      </w:r>
      <w:proofErr w:type="spellEnd"/>
      <w:r w:rsidRPr="00313C7E">
        <w:rPr>
          <w:rFonts w:hAnsi="Times New Roman" w:cs="Times New Roman"/>
          <w:sz w:val="28"/>
          <w:szCs w:val="28"/>
        </w:rPr>
        <w:t xml:space="preserve"> – 100%.</w:t>
      </w:r>
    </w:p>
    <w:p w:rsidR="00C31CB3" w:rsidRPr="00313C7E" w:rsidRDefault="00C31CB3" w:rsidP="002F4075">
      <w:pPr>
        <w:spacing w:line="360" w:lineRule="auto"/>
        <w:jc w:val="both"/>
        <w:rPr>
          <w:rFonts w:hAnsi="Times New Roman" w:cs="Times New Roman"/>
          <w:sz w:val="28"/>
          <w:szCs w:val="28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ab/>
      </w:r>
      <w:r w:rsidRPr="00313C7E">
        <w:rPr>
          <w:rFonts w:hAnsi="Times New Roman" w:cs="Times New Roman"/>
          <w:sz w:val="28"/>
          <w:szCs w:val="28"/>
          <w:lang w:val="ru-RU"/>
        </w:rPr>
        <w:t>За период реализации программы развития на 2018 – 2021 годы  29 педагогов повысили свой профессиональный уровень на курсах повышения квалификации</w:t>
      </w:r>
      <w:r w:rsidR="00C5215D" w:rsidRPr="00313C7E">
        <w:rPr>
          <w:rFonts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5215D" w:rsidRPr="00313C7E">
        <w:rPr>
          <w:rFonts w:hAnsi="Times New Roman" w:cs="Times New Roman"/>
          <w:sz w:val="28"/>
          <w:szCs w:val="28"/>
          <w:lang w:val="ru-RU"/>
        </w:rPr>
        <w:t>и</w:t>
      </w:r>
      <w:proofErr w:type="gramEnd"/>
      <w:r w:rsidR="00C5215D" w:rsidRPr="00313C7E">
        <w:rPr>
          <w:rFonts w:hAnsi="Times New Roman" w:cs="Times New Roman"/>
          <w:sz w:val="28"/>
          <w:szCs w:val="28"/>
          <w:lang w:val="ru-RU"/>
        </w:rPr>
        <w:t xml:space="preserve"> пройдя профессиональную переподготовку</w:t>
      </w:r>
      <w:r w:rsidRPr="00313C7E">
        <w:rPr>
          <w:rFonts w:hAnsi="Times New Roman" w:cs="Times New Roman"/>
          <w:sz w:val="28"/>
          <w:szCs w:val="28"/>
          <w:lang w:val="ru-RU"/>
        </w:rPr>
        <w:t xml:space="preserve">, 2 педагога повысили уровень образования, закончив Ярославский государственный педагогический университет им К. Д. Ушинского. В  детском саду   с педагогами проводится планомерная работа по повышению их профессионального уровня, стимулированию их инновационной активности.  </w:t>
      </w:r>
    </w:p>
    <w:p w:rsidR="00C31CB3" w:rsidRPr="00313C7E" w:rsidRDefault="00C31CB3" w:rsidP="00313C7E">
      <w:pPr>
        <w:spacing w:line="360" w:lineRule="auto"/>
        <w:jc w:val="both"/>
        <w:rPr>
          <w:rFonts w:hAnsi="Times New Roman" w:cs="Times New Roman"/>
          <w:sz w:val="28"/>
          <w:szCs w:val="28"/>
          <w:lang w:val="ru-RU"/>
        </w:rPr>
      </w:pPr>
      <w:r w:rsidRPr="00313C7E">
        <w:rPr>
          <w:rFonts w:hAnsi="Times New Roman" w:cs="Times New Roman"/>
          <w:sz w:val="28"/>
          <w:szCs w:val="28"/>
          <w:lang w:val="ru-RU"/>
        </w:rPr>
        <w:t xml:space="preserve">На 01.12.2021 г доля педагогов, прошедших курсы повышения квалификации в соответствии с ФГОС </w:t>
      </w:r>
      <w:proofErr w:type="gramStart"/>
      <w:r w:rsidRPr="00313C7E">
        <w:rPr>
          <w:rFonts w:hAnsi="Times New Roman" w:cs="Times New Roman"/>
          <w:sz w:val="28"/>
          <w:szCs w:val="28"/>
          <w:lang w:val="ru-RU"/>
        </w:rPr>
        <w:t>ДО</w:t>
      </w:r>
      <w:proofErr w:type="gramEnd"/>
      <w:r w:rsidRPr="00313C7E">
        <w:rPr>
          <w:rFonts w:hAnsi="Times New Roman" w:cs="Times New Roman"/>
          <w:sz w:val="28"/>
          <w:szCs w:val="28"/>
          <w:lang w:val="ru-RU"/>
        </w:rPr>
        <w:t xml:space="preserve"> составляет </w:t>
      </w:r>
      <w:r w:rsidR="00C5215D" w:rsidRPr="00313C7E">
        <w:rPr>
          <w:rFonts w:hAnsi="Times New Roman" w:cs="Times New Roman"/>
          <w:sz w:val="28"/>
          <w:szCs w:val="28"/>
          <w:lang w:val="ru-RU"/>
        </w:rPr>
        <w:t xml:space="preserve">100 </w:t>
      </w:r>
      <w:r w:rsidRPr="00313C7E">
        <w:rPr>
          <w:rFonts w:hAnsi="Times New Roman" w:cs="Times New Roman"/>
          <w:sz w:val="28"/>
          <w:szCs w:val="28"/>
          <w:lang w:val="ru-RU"/>
        </w:rPr>
        <w:t xml:space="preserve">%.  </w:t>
      </w:r>
      <w:r w:rsidR="00313C7E">
        <w:rPr>
          <w:rFonts w:hAnsi="Times New Roman" w:cs="Times New Roman"/>
          <w:sz w:val="28"/>
          <w:szCs w:val="28"/>
          <w:lang w:val="ru-RU"/>
        </w:rPr>
        <w:t xml:space="preserve"> </w:t>
      </w:r>
      <w:r w:rsidR="00313C7E">
        <w:rPr>
          <w:rFonts w:hAnsi="Times New Roman" w:cs="Times New Roman"/>
          <w:sz w:val="28"/>
          <w:szCs w:val="28"/>
          <w:lang w:val="ru-RU"/>
        </w:rPr>
        <w:tab/>
        <w:t xml:space="preserve">                                                    </w:t>
      </w:r>
      <w:proofErr w:type="gramStart"/>
      <w:r w:rsidRPr="00313C7E">
        <w:rPr>
          <w:rFonts w:hAnsi="Times New Roman" w:cs="Times New Roman"/>
          <w:sz w:val="28"/>
          <w:szCs w:val="28"/>
          <w:lang w:val="ru-RU"/>
        </w:rPr>
        <w:t>Высшее</w:t>
      </w:r>
      <w:proofErr w:type="gramEnd"/>
      <w:r w:rsidRPr="00313C7E">
        <w:rPr>
          <w:rFonts w:hAnsi="Times New Roman" w:cs="Times New Roman"/>
          <w:sz w:val="28"/>
          <w:szCs w:val="28"/>
          <w:lang w:val="ru-RU"/>
        </w:rPr>
        <w:t xml:space="preserve"> образование имеют 17 чел, среднее профессиональное – 1</w:t>
      </w:r>
      <w:r w:rsidR="00CD03DA" w:rsidRPr="00313C7E">
        <w:rPr>
          <w:rFonts w:hAnsi="Times New Roman" w:cs="Times New Roman"/>
          <w:sz w:val="28"/>
          <w:szCs w:val="28"/>
          <w:lang w:val="ru-RU"/>
        </w:rPr>
        <w:t>2</w:t>
      </w:r>
      <w:r w:rsidRPr="00313C7E">
        <w:rPr>
          <w:rFonts w:hAnsi="Times New Roman" w:cs="Times New Roman"/>
          <w:sz w:val="28"/>
          <w:szCs w:val="28"/>
          <w:lang w:val="ru-RU"/>
        </w:rPr>
        <w:t xml:space="preserve"> чел</w:t>
      </w:r>
    </w:p>
    <w:p w:rsidR="00C31CB3" w:rsidRDefault="00313C7E" w:rsidP="00C31CB3">
      <w:pPr>
        <w:rPr>
          <w:rFonts w:hAnsi="Times New Roman" w:cs="Times New Roman"/>
          <w:color w:val="0070C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70C0"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286385</wp:posOffset>
            </wp:positionV>
            <wp:extent cx="3390900" cy="2076450"/>
            <wp:effectExtent l="19050" t="0" r="1905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C31CB3" w:rsidRDefault="00C31CB3" w:rsidP="00C31CB3">
      <w:pPr>
        <w:rPr>
          <w:rFonts w:hAnsi="Times New Roman" w:cs="Times New Roman"/>
          <w:color w:val="0070C0"/>
          <w:sz w:val="24"/>
          <w:szCs w:val="24"/>
          <w:lang w:val="ru-RU"/>
        </w:rPr>
      </w:pPr>
    </w:p>
    <w:p w:rsidR="00C31CB3" w:rsidRDefault="00C31CB3" w:rsidP="00C31CB3">
      <w:pPr>
        <w:rPr>
          <w:rFonts w:hAnsi="Times New Roman" w:cs="Times New Roman"/>
          <w:color w:val="0070C0"/>
          <w:sz w:val="24"/>
          <w:szCs w:val="24"/>
          <w:lang w:val="ru-RU"/>
        </w:rPr>
      </w:pPr>
    </w:p>
    <w:p w:rsidR="00C31CB3" w:rsidRDefault="00C31CB3" w:rsidP="00C31CB3">
      <w:pPr>
        <w:rPr>
          <w:rFonts w:hAnsi="Times New Roman" w:cs="Times New Roman"/>
          <w:color w:val="0070C0"/>
          <w:sz w:val="24"/>
          <w:szCs w:val="24"/>
          <w:lang w:val="ru-RU"/>
        </w:rPr>
      </w:pPr>
    </w:p>
    <w:p w:rsidR="00313C7E" w:rsidRDefault="00313C7E" w:rsidP="00C31CB3">
      <w:pPr>
        <w:spacing w:line="360" w:lineRule="auto"/>
        <w:jc w:val="both"/>
        <w:rPr>
          <w:rFonts w:hAnsi="Times New Roman" w:cs="Times New Roman"/>
          <w:sz w:val="24"/>
          <w:szCs w:val="24"/>
          <w:lang w:val="ru-RU"/>
        </w:rPr>
      </w:pPr>
    </w:p>
    <w:p w:rsidR="00313C7E" w:rsidRDefault="00313C7E" w:rsidP="00C31CB3">
      <w:pPr>
        <w:spacing w:line="360" w:lineRule="auto"/>
        <w:jc w:val="both"/>
        <w:rPr>
          <w:rFonts w:hAnsi="Times New Roman" w:cs="Times New Roman"/>
          <w:sz w:val="24"/>
          <w:szCs w:val="24"/>
          <w:lang w:val="ru-RU"/>
        </w:rPr>
      </w:pPr>
    </w:p>
    <w:p w:rsidR="00CD03DA" w:rsidRPr="00313C7E" w:rsidRDefault="00313C7E" w:rsidP="00C31CB3">
      <w:pPr>
        <w:spacing w:line="360" w:lineRule="auto"/>
        <w:jc w:val="both"/>
        <w:rPr>
          <w:rFonts w:hAnsi="Times New Roman" w:cs="Times New Roman"/>
          <w:sz w:val="28"/>
          <w:szCs w:val="28"/>
          <w:lang w:val="ru-RU"/>
        </w:rPr>
      </w:pPr>
      <w:r w:rsidRPr="00313C7E">
        <w:rPr>
          <w:rFonts w:hAnsi="Times New Roman" w:cs="Times New Roman"/>
          <w:sz w:val="28"/>
          <w:szCs w:val="28"/>
          <w:lang w:val="ru-RU"/>
        </w:rPr>
        <w:t xml:space="preserve">                                                            </w:t>
      </w:r>
      <w:r w:rsidR="00C31CB3" w:rsidRPr="00313C7E">
        <w:rPr>
          <w:rFonts w:hAnsi="Times New Roman" w:cs="Times New Roman"/>
          <w:sz w:val="28"/>
          <w:szCs w:val="28"/>
          <w:lang w:val="ru-RU"/>
        </w:rPr>
        <w:t xml:space="preserve">Первую квалификационную категорию имеют 20 педагогов, высшую – </w:t>
      </w:r>
      <w:r w:rsidR="00CD03DA" w:rsidRPr="00313C7E">
        <w:rPr>
          <w:rFonts w:hAnsi="Times New Roman" w:cs="Times New Roman"/>
          <w:sz w:val="28"/>
          <w:szCs w:val="28"/>
          <w:lang w:val="ru-RU"/>
        </w:rPr>
        <w:t>3</w:t>
      </w:r>
      <w:r w:rsidR="00C31CB3" w:rsidRPr="00313C7E">
        <w:rPr>
          <w:rFonts w:hAnsi="Times New Roman" w:cs="Times New Roman"/>
          <w:sz w:val="28"/>
          <w:szCs w:val="28"/>
          <w:lang w:val="ru-RU"/>
        </w:rPr>
        <w:t xml:space="preserve"> педагога. Не аттестованы 6 человек, т</w:t>
      </w:r>
      <w:proofErr w:type="gramStart"/>
      <w:r w:rsidR="00C31CB3" w:rsidRPr="00313C7E">
        <w:rPr>
          <w:rFonts w:hAnsi="Times New Roman" w:cs="Times New Roman"/>
          <w:sz w:val="28"/>
          <w:szCs w:val="28"/>
          <w:lang w:val="ru-RU"/>
        </w:rPr>
        <w:t>.к</w:t>
      </w:r>
      <w:proofErr w:type="gramEnd"/>
      <w:r w:rsidR="00C31CB3" w:rsidRPr="00313C7E">
        <w:rPr>
          <w:rFonts w:hAnsi="Times New Roman" w:cs="Times New Roman"/>
          <w:sz w:val="28"/>
          <w:szCs w:val="28"/>
          <w:lang w:val="ru-RU"/>
        </w:rPr>
        <w:t xml:space="preserve"> стаж в детском саду менее 2 лет. </w:t>
      </w:r>
    </w:p>
    <w:p w:rsidR="00C31CB3" w:rsidRPr="00313C7E" w:rsidRDefault="00C31CB3" w:rsidP="00C31CB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13C7E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На  1 </w:t>
      </w:r>
      <w:r w:rsidR="00CD03DA" w:rsidRPr="00313C7E">
        <w:rPr>
          <w:rFonts w:ascii="Times New Roman" w:eastAsia="Calibri" w:hAnsi="Times New Roman" w:cs="Times New Roman"/>
          <w:sz w:val="28"/>
          <w:szCs w:val="28"/>
          <w:lang w:val="ru-RU"/>
        </w:rPr>
        <w:t>декабря</w:t>
      </w:r>
      <w:r w:rsidRPr="00313C7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2021 года доля педагогов имеющих квалификацион</w:t>
      </w:r>
      <w:r w:rsidR="00CD03DA" w:rsidRPr="00313C7E">
        <w:rPr>
          <w:rFonts w:ascii="Times New Roman" w:eastAsia="Calibri" w:hAnsi="Times New Roman" w:cs="Times New Roman"/>
          <w:sz w:val="28"/>
          <w:szCs w:val="28"/>
          <w:lang w:val="ru-RU"/>
        </w:rPr>
        <w:t>ные категории  составляет   79</w:t>
      </w:r>
      <w:r w:rsidRPr="00313C7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%.</w:t>
      </w:r>
    </w:p>
    <w:p w:rsidR="00C31CB3" w:rsidRDefault="00C31CB3" w:rsidP="00C31CB3">
      <w:pPr>
        <w:rPr>
          <w:rFonts w:hAnsi="Times New Roman" w:cs="Times New Roman"/>
          <w:sz w:val="24"/>
          <w:szCs w:val="24"/>
          <w:lang w:val="ru-RU"/>
        </w:rPr>
      </w:pPr>
      <w:r w:rsidRPr="00B12B7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419475" cy="22764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A149D" w:rsidRPr="00313C7E" w:rsidRDefault="00C31CB3" w:rsidP="00CD03DA">
      <w:pPr>
        <w:spacing w:after="0" w:afterAutospacing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ab/>
      </w:r>
      <w:proofErr w:type="gramStart"/>
      <w:r w:rsidRPr="00313C7E">
        <w:rPr>
          <w:rFonts w:hAnsi="Times New Roman" w:cs="Times New Roman"/>
          <w:sz w:val="28"/>
          <w:szCs w:val="28"/>
          <w:lang w:val="ru-RU"/>
        </w:rPr>
        <w:t xml:space="preserve">Половина педагогов  детского сада имеют стаж  работы 20 лет и более, незначительный процент молодых специалистов – это говорит о  «старении» коллектива, поэтому в перспективе развития - </w:t>
      </w:r>
      <w:r w:rsidRPr="00313C7E"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Pr="00313C7E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повышение привлекательности детского сада для «притока» молодых специалистов, повышение профессиональной компетентности педагогических работников в использовании современных инновационных технологий развития личности ребенка, в том числе с ограниченными возможностями здоровья</w:t>
      </w:r>
      <w:r w:rsidR="00CD03DA" w:rsidRPr="00313C7E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</w:t>
      </w:r>
      <w:proofErr w:type="gramEnd"/>
    </w:p>
    <w:p w:rsidR="00382ABA" w:rsidRDefault="00382ABA" w:rsidP="00382AB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D03DA" w:rsidRDefault="00CD03DA" w:rsidP="00382AB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D03DA" w:rsidRDefault="00CD03DA" w:rsidP="00382AB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D03DA" w:rsidRDefault="00CD03DA" w:rsidP="00382AB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D03DA" w:rsidRDefault="00CD03DA" w:rsidP="00382AB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D03DA" w:rsidRDefault="00CD03DA" w:rsidP="00382AB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D03DA" w:rsidRDefault="00CD03DA" w:rsidP="00382AB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D03DA" w:rsidRDefault="00CD03DA" w:rsidP="00382AB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13C7E" w:rsidRDefault="00313C7E" w:rsidP="00382AB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5A4C" w:rsidRPr="00313C7E" w:rsidRDefault="004B3DC1" w:rsidP="00382AB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 xml:space="preserve">Раздел </w:t>
      </w:r>
      <w:r w:rsidRPr="00313C7E">
        <w:rPr>
          <w:rFonts w:hAnsi="Times New Roman" w:cs="Times New Roman"/>
          <w:b/>
          <w:bCs/>
          <w:color w:val="000000"/>
          <w:sz w:val="28"/>
          <w:szCs w:val="28"/>
        </w:rPr>
        <w:t>II</w:t>
      </w:r>
      <w:r w:rsidRPr="00313C7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. Концепция развития </w:t>
      </w:r>
      <w:r w:rsidR="002A149D" w:rsidRPr="00313C7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организации</w:t>
      </w:r>
    </w:p>
    <w:p w:rsidR="002A149D" w:rsidRPr="00313C7E" w:rsidRDefault="004B3DC1" w:rsidP="002A149D">
      <w:pPr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hAnsi="Times New Roman" w:cs="Times New Roman"/>
          <w:color w:val="000000"/>
          <w:sz w:val="28"/>
          <w:szCs w:val="28"/>
          <w:lang w:val="ru-RU"/>
        </w:rPr>
        <w:t xml:space="preserve">Актуальность разработки программы развития обусловлена модернизацией системы образования Российской Федерации, а именно выход новых нормативных документов, диктующих основные положения и нормы функционирования </w:t>
      </w:r>
      <w:r w:rsidR="002A149D" w:rsidRPr="00313C7E">
        <w:rPr>
          <w:rFonts w:hAnsi="Times New Roman" w:cs="Times New Roman"/>
          <w:color w:val="000000"/>
          <w:sz w:val="28"/>
          <w:szCs w:val="28"/>
          <w:lang w:val="ru-RU"/>
        </w:rPr>
        <w:t>современной дошкольной организации</w:t>
      </w:r>
      <w:r w:rsidRPr="00313C7E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A149D" w:rsidRPr="00313C7E" w:rsidRDefault="004B3DC1" w:rsidP="002A149D">
      <w:pPr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hAnsi="Times New Roman" w:cs="Times New Roman"/>
          <w:color w:val="000000"/>
          <w:sz w:val="28"/>
          <w:szCs w:val="28"/>
          <w:lang w:val="ru-RU"/>
        </w:rPr>
        <w:t xml:space="preserve">Ключевая идея развития </w:t>
      </w:r>
      <w:r w:rsidR="002A149D" w:rsidRPr="00313C7E">
        <w:rPr>
          <w:rFonts w:hAnsi="Times New Roman" w:cs="Times New Roman"/>
          <w:color w:val="000000"/>
          <w:sz w:val="28"/>
          <w:szCs w:val="28"/>
          <w:lang w:val="ru-RU"/>
        </w:rPr>
        <w:t>дошкольной организации</w:t>
      </w:r>
      <w:r w:rsidRPr="00313C7E">
        <w:rPr>
          <w:rFonts w:hAnsi="Times New Roman" w:cs="Times New Roman"/>
          <w:color w:val="000000"/>
          <w:sz w:val="28"/>
          <w:szCs w:val="28"/>
          <w:lang w:val="ru-RU"/>
        </w:rPr>
        <w:t xml:space="preserve"> ориентирует коллектив на создание качественного образовательного пространства, способствующего развитию и саморазвитию всех участников образовательного процесса: педагогов, воспитанников и их родителей (законных представителей).</w:t>
      </w:r>
    </w:p>
    <w:p w:rsidR="002A149D" w:rsidRPr="00313C7E" w:rsidRDefault="004B3DC1" w:rsidP="002A149D">
      <w:pPr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hAnsi="Times New Roman" w:cs="Times New Roman"/>
          <w:color w:val="000000"/>
          <w:sz w:val="28"/>
          <w:szCs w:val="28"/>
          <w:lang w:val="ru-RU"/>
        </w:rPr>
        <w:t xml:space="preserve">Качественное внедрение ФГОС </w:t>
      </w:r>
      <w:proofErr w:type="gramStart"/>
      <w:r w:rsidRPr="00313C7E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313C7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313C7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313C7E">
        <w:rPr>
          <w:rFonts w:hAnsi="Times New Roman" w:cs="Times New Roman"/>
          <w:color w:val="000000"/>
          <w:sz w:val="28"/>
          <w:szCs w:val="28"/>
          <w:lang w:val="ru-RU"/>
        </w:rPr>
        <w:t xml:space="preserve"> образовательном процессе требует комплекса мероприятий по обновлению содержания и выбору технологий в образовательный процесс. Предстоит дальнейшая работа по перестроению сознания педагогов с учебно-дисциплинарной модели построения образовательного процесса и общения с детьми на модель личностно-ориентированную.</w:t>
      </w:r>
    </w:p>
    <w:p w:rsidR="002A149D" w:rsidRPr="00313C7E" w:rsidRDefault="004B3DC1" w:rsidP="002A149D">
      <w:pPr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hAnsi="Times New Roman" w:cs="Times New Roman"/>
          <w:color w:val="000000"/>
          <w:sz w:val="28"/>
          <w:szCs w:val="28"/>
          <w:lang w:val="ru-RU"/>
        </w:rPr>
        <w:t>Существенные изменения в системе образования требуют изменений в квалификационном уровне педагогов. Современный педагог должен обладать многими качествами: компетентность, творчество, гуманность, нравственность, обладать точными знаниями современных педагогических технологий и умело их применять в своей работе.</w:t>
      </w:r>
    </w:p>
    <w:p w:rsidR="00BA5A4C" w:rsidRPr="002A149D" w:rsidRDefault="004B3DC1" w:rsidP="002A149D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C7E">
        <w:rPr>
          <w:rFonts w:hAnsi="Times New Roman" w:cs="Times New Roman"/>
          <w:color w:val="000000"/>
          <w:sz w:val="28"/>
          <w:szCs w:val="28"/>
          <w:lang w:val="ru-RU"/>
        </w:rPr>
        <w:t xml:space="preserve">Основной вектор деятельности </w:t>
      </w:r>
      <w:r w:rsidR="002A149D" w:rsidRPr="00313C7E">
        <w:rPr>
          <w:rFonts w:hAnsi="Times New Roman" w:cs="Times New Roman"/>
          <w:color w:val="000000"/>
          <w:sz w:val="28"/>
          <w:szCs w:val="28"/>
          <w:lang w:val="ru-RU"/>
        </w:rPr>
        <w:t>дошкольной организации</w:t>
      </w:r>
      <w:r w:rsidRPr="00313C7E">
        <w:rPr>
          <w:rFonts w:hAnsi="Times New Roman" w:cs="Times New Roman"/>
          <w:color w:val="000000"/>
          <w:sz w:val="28"/>
          <w:szCs w:val="28"/>
          <w:lang w:val="ru-RU"/>
        </w:rPr>
        <w:t xml:space="preserve"> направлен на развитие индивидуальных личностных ресурсов ребенка, его творческих способностей и ведущих психических качеств. Личностно-ориентированный подход в центр образовательной системы ставит личность ребёнка, обеспечение комфортных, бесконфликтных и безопасных условий ее развития, реализации ее природных потенциалов. </w:t>
      </w:r>
    </w:p>
    <w:p w:rsidR="00BA5A4C" w:rsidRPr="00313C7E" w:rsidRDefault="004B3DC1" w:rsidP="002B5C7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hAnsi="Times New Roman" w:cs="Times New Roman"/>
          <w:color w:val="000000"/>
          <w:sz w:val="28"/>
          <w:szCs w:val="28"/>
          <w:lang w:val="ru-RU"/>
        </w:rPr>
        <w:t xml:space="preserve">С целью успешной реализации основных направлений развития </w:t>
      </w:r>
      <w:r w:rsidR="0030778A" w:rsidRPr="00313C7E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313C7E">
        <w:rPr>
          <w:rFonts w:hAnsi="Times New Roman" w:cs="Times New Roman"/>
          <w:color w:val="000000"/>
          <w:sz w:val="28"/>
          <w:szCs w:val="28"/>
          <w:lang w:val="ru-RU"/>
        </w:rPr>
        <w:t xml:space="preserve"> до 202</w:t>
      </w:r>
      <w:r w:rsidR="0030778A" w:rsidRPr="00313C7E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Pr="00313C7E">
        <w:rPr>
          <w:rFonts w:hAnsi="Times New Roman" w:cs="Times New Roman"/>
          <w:color w:val="000000"/>
          <w:sz w:val="28"/>
          <w:szCs w:val="28"/>
          <w:lang w:val="ru-RU"/>
        </w:rPr>
        <w:t xml:space="preserve"> года работники проходят повышение квалификации в соответствии с разделом программы «Мероприятия по улучшению кадрового состава».</w:t>
      </w:r>
    </w:p>
    <w:p w:rsidR="002A48A2" w:rsidRDefault="002A48A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48A2" w:rsidRDefault="002A48A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48A2" w:rsidRDefault="002A48A2" w:rsidP="00313C7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13C7E" w:rsidRDefault="00313C7E" w:rsidP="00313C7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0778A" w:rsidRPr="00C652C9" w:rsidRDefault="004B3DC1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C652C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 xml:space="preserve">Раздел </w:t>
      </w:r>
      <w:r w:rsidRPr="00C652C9">
        <w:rPr>
          <w:rFonts w:hAnsi="Times New Roman" w:cs="Times New Roman"/>
          <w:b/>
          <w:bCs/>
          <w:color w:val="000000"/>
          <w:sz w:val="28"/>
          <w:szCs w:val="28"/>
        </w:rPr>
        <w:t>III</w:t>
      </w:r>
      <w:r w:rsidRPr="00C652C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. Ключевые ориентиры </w:t>
      </w:r>
      <w:r w:rsidR="0030778A" w:rsidRPr="00C652C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C652C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рограммы развития: </w:t>
      </w:r>
    </w:p>
    <w:p w:rsidR="00BA5A4C" w:rsidRPr="00C652C9" w:rsidRDefault="004B3DC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652C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миссия, цели, задачи, этапы реализации и</w:t>
      </w:r>
      <w:r w:rsidRPr="00C652C9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C652C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ожидаемые результаты</w:t>
      </w:r>
    </w:p>
    <w:p w:rsidR="00BA5A4C" w:rsidRPr="002A48A2" w:rsidRDefault="004B3DC1" w:rsidP="004B3DC1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A4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Миссия </w:t>
      </w:r>
      <w:r w:rsidR="003077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дошкольной организации</w:t>
      </w:r>
      <w:r w:rsidRPr="006A4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4C98">
        <w:rPr>
          <w:rFonts w:hAnsi="Times New Roman" w:cs="Times New Roman"/>
          <w:color w:val="000000"/>
          <w:sz w:val="24"/>
          <w:szCs w:val="24"/>
          <w:lang w:val="ru-RU"/>
        </w:rPr>
        <w:t xml:space="preserve">заключается в создании условий, обеспечивающих высокое качество результатов </w:t>
      </w:r>
      <w:r w:rsidR="0030778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</w:t>
      </w:r>
      <w:r w:rsidRPr="006A4C98">
        <w:rPr>
          <w:rFonts w:hAnsi="Times New Roman" w:cs="Times New Roman"/>
          <w:color w:val="000000"/>
          <w:sz w:val="24"/>
          <w:szCs w:val="24"/>
          <w:lang w:val="ru-RU"/>
        </w:rPr>
        <w:t xml:space="preserve"> по формированию ключевых компетенций дошкольников, опираясь на личностно-ориентированную модель взаимодействия взрослого и ребенка с учетом его психофизиологических особенностей и индивидуальных способностей.</w:t>
      </w:r>
    </w:p>
    <w:p w:rsidR="00BA5A4C" w:rsidRPr="006A4C98" w:rsidRDefault="004B3D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4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Ключевые приоритеты развития </w:t>
      </w:r>
      <w:r w:rsidR="003077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дошкольной организации</w:t>
      </w:r>
      <w:r w:rsidRPr="006A4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до 202</w:t>
      </w:r>
      <w:r w:rsidR="00313C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Pr="006A4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года:</w:t>
      </w:r>
    </w:p>
    <w:p w:rsidR="00BA5A4C" w:rsidRPr="00313C7E" w:rsidRDefault="004B3DC1" w:rsidP="004B3DC1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313C7E">
        <w:rPr>
          <w:rFonts w:hAnsi="Times New Roman" w:cs="Times New Roman"/>
          <w:sz w:val="28"/>
          <w:szCs w:val="28"/>
          <w:lang w:val="ru-RU"/>
        </w:rPr>
        <w:t xml:space="preserve">эффективная реализация комплексной программы развития, воспитания и укрепления здоровья детей раннего и дошкольного возраста, </w:t>
      </w:r>
      <w:proofErr w:type="gramStart"/>
      <w:r w:rsidRPr="00313C7E">
        <w:rPr>
          <w:rFonts w:hAnsi="Times New Roman" w:cs="Times New Roman"/>
          <w:sz w:val="28"/>
          <w:szCs w:val="28"/>
          <w:lang w:val="ru-RU"/>
        </w:rPr>
        <w:t>обеспечивающую</w:t>
      </w:r>
      <w:proofErr w:type="gramEnd"/>
      <w:r w:rsidRPr="00313C7E">
        <w:rPr>
          <w:rFonts w:hAnsi="Times New Roman" w:cs="Times New Roman"/>
          <w:sz w:val="28"/>
          <w:szCs w:val="28"/>
          <w:lang w:val="ru-RU"/>
        </w:rPr>
        <w:t xml:space="preserve">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</w:t>
      </w:r>
    </w:p>
    <w:p w:rsidR="00BA5A4C" w:rsidRPr="00313C7E" w:rsidRDefault="004B3DC1" w:rsidP="004B3DC1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313C7E">
        <w:rPr>
          <w:rFonts w:hAnsi="Times New Roman" w:cs="Times New Roman"/>
          <w:sz w:val="28"/>
          <w:szCs w:val="28"/>
          <w:lang w:val="ru-RU"/>
        </w:rPr>
        <w:t>уточнение критериев оценки образовательной деятельности детей через поэтапное введение интегральной системы оценивания, внедрение современных методик определения результативности в развитии детей;</w:t>
      </w:r>
    </w:p>
    <w:p w:rsidR="00BA5A4C" w:rsidRPr="00313C7E" w:rsidRDefault="004B3DC1" w:rsidP="004B3DC1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313C7E">
        <w:rPr>
          <w:rFonts w:hAnsi="Times New Roman" w:cs="Times New Roman"/>
          <w:sz w:val="28"/>
          <w:szCs w:val="28"/>
          <w:lang w:val="ru-RU"/>
        </w:rPr>
        <w:t>обеспечение преемственности дошкольного и начального общего образования, преемственности дошкольного, дополнительного и семейного образования, интеграции всех служб детского сада в вопросах развития детей;</w:t>
      </w:r>
    </w:p>
    <w:p w:rsidR="00BA5A4C" w:rsidRPr="00313C7E" w:rsidRDefault="004B3DC1" w:rsidP="004B3DC1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313C7E">
        <w:rPr>
          <w:rFonts w:hAnsi="Times New Roman" w:cs="Times New Roman"/>
          <w:sz w:val="28"/>
          <w:szCs w:val="28"/>
          <w:lang w:val="ru-RU"/>
        </w:rPr>
        <w:t xml:space="preserve">построение личностно-ориентированной системы образования и коррекционной помощи, </w:t>
      </w:r>
      <w:proofErr w:type="gramStart"/>
      <w:r w:rsidRPr="00313C7E">
        <w:rPr>
          <w:rFonts w:hAnsi="Times New Roman" w:cs="Times New Roman"/>
          <w:sz w:val="28"/>
          <w:szCs w:val="28"/>
          <w:lang w:val="ru-RU"/>
        </w:rPr>
        <w:t>характеризующуюся</w:t>
      </w:r>
      <w:proofErr w:type="gramEnd"/>
      <w:r w:rsidRPr="00313C7E">
        <w:rPr>
          <w:rFonts w:hAnsi="Times New Roman" w:cs="Times New Roman"/>
          <w:sz w:val="28"/>
          <w:szCs w:val="28"/>
          <w:lang w:val="ru-RU"/>
        </w:rPr>
        <w:t xml:space="preserve"> мобильностью, гибкостью, вариативностью, </w:t>
      </w:r>
      <w:proofErr w:type="spellStart"/>
      <w:r w:rsidRPr="00313C7E">
        <w:rPr>
          <w:rFonts w:hAnsi="Times New Roman" w:cs="Times New Roman"/>
          <w:sz w:val="28"/>
          <w:szCs w:val="28"/>
          <w:lang w:val="ru-RU"/>
        </w:rPr>
        <w:t>индивидуализированностью</w:t>
      </w:r>
      <w:proofErr w:type="spellEnd"/>
      <w:r w:rsidRPr="00313C7E">
        <w:rPr>
          <w:rFonts w:hAnsi="Times New Roman" w:cs="Times New Roman"/>
          <w:sz w:val="28"/>
          <w:szCs w:val="28"/>
          <w:lang w:val="ru-RU"/>
        </w:rPr>
        <w:t xml:space="preserve"> подходов;</w:t>
      </w:r>
    </w:p>
    <w:p w:rsidR="00BA5A4C" w:rsidRPr="00313C7E" w:rsidRDefault="004B3DC1" w:rsidP="004B3DC1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313C7E">
        <w:rPr>
          <w:rFonts w:hAnsi="Times New Roman" w:cs="Times New Roman"/>
          <w:sz w:val="28"/>
          <w:szCs w:val="28"/>
          <w:lang w:val="ru-RU"/>
        </w:rPr>
        <w:t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детского сада;</w:t>
      </w:r>
    </w:p>
    <w:p w:rsidR="00BA5A4C" w:rsidRPr="00313C7E" w:rsidRDefault="004B3DC1" w:rsidP="004B3DC1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313C7E">
        <w:rPr>
          <w:rFonts w:hAnsi="Times New Roman" w:cs="Times New Roman"/>
          <w:sz w:val="28"/>
          <w:szCs w:val="28"/>
          <w:lang w:val="ru-RU"/>
        </w:rPr>
        <w:t>создание системы поддержки способных и одаренных детей и педагогов через конкурсы разного уровня, проектную деятельность;</w:t>
      </w:r>
    </w:p>
    <w:p w:rsidR="00BA5A4C" w:rsidRPr="00313C7E" w:rsidRDefault="004B3DC1" w:rsidP="004B3DC1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313C7E">
        <w:rPr>
          <w:rFonts w:hAnsi="Times New Roman" w:cs="Times New Roman"/>
          <w:sz w:val="28"/>
          <w:szCs w:val="28"/>
          <w:lang w:val="ru-RU"/>
        </w:rPr>
        <w:t>усиление роли комплексного психолого-педагогического сопровождения всех субъектов образовательного процесса;</w:t>
      </w:r>
    </w:p>
    <w:p w:rsidR="00BA5A4C" w:rsidRPr="00313C7E" w:rsidRDefault="004B3DC1" w:rsidP="004B3DC1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sz w:val="28"/>
          <w:szCs w:val="28"/>
        </w:rPr>
      </w:pPr>
      <w:proofErr w:type="spellStart"/>
      <w:proofErr w:type="gramStart"/>
      <w:r w:rsidRPr="00313C7E">
        <w:rPr>
          <w:rFonts w:hAnsi="Times New Roman" w:cs="Times New Roman"/>
          <w:sz w:val="28"/>
          <w:szCs w:val="28"/>
        </w:rPr>
        <w:t>повышение</w:t>
      </w:r>
      <w:proofErr w:type="spellEnd"/>
      <w:proofErr w:type="gramEnd"/>
      <w:r w:rsidRPr="00313C7E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313C7E">
        <w:rPr>
          <w:rFonts w:hAnsi="Times New Roman" w:cs="Times New Roman"/>
          <w:sz w:val="28"/>
          <w:szCs w:val="28"/>
        </w:rPr>
        <w:t>профессионального</w:t>
      </w:r>
      <w:proofErr w:type="spellEnd"/>
      <w:r w:rsidRPr="00313C7E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313C7E">
        <w:rPr>
          <w:rFonts w:hAnsi="Times New Roman" w:cs="Times New Roman"/>
          <w:sz w:val="28"/>
          <w:szCs w:val="28"/>
        </w:rPr>
        <w:t>мастерства</w:t>
      </w:r>
      <w:proofErr w:type="spellEnd"/>
      <w:r w:rsidRPr="00313C7E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313C7E">
        <w:rPr>
          <w:rFonts w:hAnsi="Times New Roman" w:cs="Times New Roman"/>
          <w:sz w:val="28"/>
          <w:szCs w:val="28"/>
        </w:rPr>
        <w:t>педагогов</w:t>
      </w:r>
      <w:proofErr w:type="spellEnd"/>
      <w:r w:rsidRPr="00313C7E">
        <w:rPr>
          <w:rFonts w:hAnsi="Times New Roman" w:cs="Times New Roman"/>
          <w:sz w:val="28"/>
          <w:szCs w:val="28"/>
        </w:rPr>
        <w:t>.</w:t>
      </w:r>
    </w:p>
    <w:p w:rsidR="00BA5A4C" w:rsidRPr="00313C7E" w:rsidRDefault="004B3DC1" w:rsidP="004B3D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hAnsi="Times New Roman" w:cs="Times New Roman"/>
          <w:b/>
          <w:color w:val="000000"/>
          <w:sz w:val="28"/>
          <w:szCs w:val="28"/>
          <w:lang w:val="ru-RU"/>
        </w:rPr>
        <w:t>Целью программы</w:t>
      </w:r>
      <w:r w:rsidRPr="00313C7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30778A" w:rsidRPr="00313C7E">
        <w:rPr>
          <w:rFonts w:hAnsi="Times New Roman" w:cs="Times New Roman"/>
          <w:b/>
          <w:color w:val="000000"/>
          <w:sz w:val="28"/>
          <w:szCs w:val="28"/>
          <w:lang w:val="ru-RU"/>
        </w:rPr>
        <w:t>развития</w:t>
      </w:r>
      <w:r w:rsidR="0030778A" w:rsidRPr="00313C7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13C7E">
        <w:rPr>
          <w:rFonts w:hAnsi="Times New Roman" w:cs="Times New Roman"/>
          <w:color w:val="000000"/>
          <w:sz w:val="28"/>
          <w:szCs w:val="28"/>
          <w:lang w:val="ru-RU"/>
        </w:rPr>
        <w:t xml:space="preserve">является повышение конкурентных преимуществ </w:t>
      </w:r>
      <w:r w:rsidR="0030778A" w:rsidRPr="00313C7E">
        <w:rPr>
          <w:rFonts w:hAnsi="Times New Roman" w:cs="Times New Roman"/>
          <w:color w:val="000000"/>
          <w:sz w:val="28"/>
          <w:szCs w:val="28"/>
          <w:lang w:val="ru-RU"/>
        </w:rPr>
        <w:t>дошкольной организации</w:t>
      </w:r>
      <w:r w:rsidRPr="00313C7E">
        <w:rPr>
          <w:rFonts w:hAnsi="Times New Roman" w:cs="Times New Roman"/>
          <w:color w:val="000000"/>
          <w:sz w:val="28"/>
          <w:szCs w:val="28"/>
          <w:lang w:val="ru-RU"/>
        </w:rPr>
        <w:t xml:space="preserve"> в условиях быстро меняющейся экономико-правовой среды.</w:t>
      </w:r>
    </w:p>
    <w:p w:rsidR="00BA5A4C" w:rsidRPr="00313C7E" w:rsidRDefault="004B3DC1" w:rsidP="004B3D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Указанная цель будет достигнута в процессе решения следующих задач:</w:t>
      </w:r>
    </w:p>
    <w:p w:rsidR="00BA5A4C" w:rsidRPr="00313C7E" w:rsidRDefault="004B3DC1" w:rsidP="004B3DC1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hAnsi="Times New Roman" w:cs="Times New Roman"/>
          <w:color w:val="000000"/>
          <w:sz w:val="28"/>
          <w:szCs w:val="28"/>
          <w:lang w:val="ru-RU"/>
        </w:rPr>
        <w:t>расширение спектра качественных образовательных, коррекционных и информационно-консультативных услуг;</w:t>
      </w:r>
    </w:p>
    <w:p w:rsidR="00BA5A4C" w:rsidRPr="00313C7E" w:rsidRDefault="004B3DC1" w:rsidP="004B3DC1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hAnsi="Times New Roman" w:cs="Times New Roman"/>
          <w:color w:val="000000"/>
          <w:sz w:val="28"/>
          <w:szCs w:val="28"/>
          <w:lang w:val="ru-RU"/>
        </w:rPr>
        <w:t>внедрение в практику детского сада новых форм работы с воспитанниками, в том числе цифровых;</w:t>
      </w:r>
    </w:p>
    <w:p w:rsidR="00BA5A4C" w:rsidRPr="00313C7E" w:rsidRDefault="004B3DC1" w:rsidP="004B3DC1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hAnsi="Times New Roman" w:cs="Times New Roman"/>
          <w:color w:val="000000"/>
          <w:sz w:val="28"/>
          <w:szCs w:val="28"/>
          <w:lang w:val="ru-RU"/>
        </w:rPr>
        <w:t>развитие сетевого взаимодействия со спортивными организациями и организациями сферы культуры;</w:t>
      </w:r>
    </w:p>
    <w:p w:rsidR="00BA5A4C" w:rsidRPr="00313C7E" w:rsidRDefault="004B3DC1" w:rsidP="004B3DC1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hAnsi="Times New Roman" w:cs="Times New Roman"/>
          <w:color w:val="000000"/>
          <w:sz w:val="28"/>
          <w:szCs w:val="28"/>
          <w:lang w:val="ru-RU"/>
        </w:rPr>
        <w:t xml:space="preserve">мониторинг процесса реализации ФГОС </w:t>
      </w:r>
      <w:proofErr w:type="gramStart"/>
      <w:r w:rsidRPr="00313C7E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313C7E">
        <w:rPr>
          <w:rFonts w:hAnsi="Times New Roman" w:cs="Times New Roman"/>
          <w:color w:val="000000"/>
          <w:sz w:val="28"/>
          <w:szCs w:val="28"/>
          <w:lang w:val="ru-RU"/>
        </w:rPr>
        <w:t xml:space="preserve"> в детском саду;</w:t>
      </w:r>
    </w:p>
    <w:p w:rsidR="00BA5A4C" w:rsidRPr="00313C7E" w:rsidRDefault="004B3DC1" w:rsidP="004B3DC1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hAnsi="Times New Roman" w:cs="Times New Roman"/>
          <w:color w:val="000000"/>
          <w:sz w:val="28"/>
          <w:szCs w:val="28"/>
          <w:lang w:val="ru-RU"/>
        </w:rPr>
        <w:t>повышение качества работы с одаренными детьми;</w:t>
      </w:r>
    </w:p>
    <w:p w:rsidR="00BA5A4C" w:rsidRPr="00313C7E" w:rsidRDefault="004B3DC1" w:rsidP="004B3DC1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13C7E">
        <w:rPr>
          <w:rFonts w:hAnsi="Times New Roman" w:cs="Times New Roman"/>
          <w:color w:val="000000"/>
          <w:sz w:val="28"/>
          <w:szCs w:val="28"/>
        </w:rPr>
        <w:t>реализация</w:t>
      </w:r>
      <w:proofErr w:type="spellEnd"/>
      <w:proofErr w:type="gramEnd"/>
      <w:r w:rsidRPr="00313C7E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3C7E">
        <w:rPr>
          <w:rFonts w:hAnsi="Times New Roman" w:cs="Times New Roman"/>
          <w:color w:val="000000"/>
          <w:sz w:val="28"/>
          <w:szCs w:val="28"/>
        </w:rPr>
        <w:t>программы</w:t>
      </w:r>
      <w:proofErr w:type="spellEnd"/>
      <w:r w:rsidRPr="00313C7E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3C7E">
        <w:rPr>
          <w:rFonts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313C7E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3C7E">
        <w:rPr>
          <w:rFonts w:hAnsi="Times New Roman" w:cs="Times New Roman"/>
          <w:color w:val="000000"/>
          <w:sz w:val="28"/>
          <w:szCs w:val="28"/>
        </w:rPr>
        <w:t>воспитанников</w:t>
      </w:r>
      <w:proofErr w:type="spellEnd"/>
      <w:r w:rsidRPr="00313C7E">
        <w:rPr>
          <w:rFonts w:hAnsi="Times New Roman" w:cs="Times New Roman"/>
          <w:color w:val="000000"/>
          <w:sz w:val="28"/>
          <w:szCs w:val="28"/>
        </w:rPr>
        <w:t>.</w:t>
      </w:r>
    </w:p>
    <w:p w:rsidR="00BA5A4C" w:rsidRPr="00313C7E" w:rsidRDefault="004B3DC1" w:rsidP="004B3DC1">
      <w:pPr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313C7E">
        <w:rPr>
          <w:rFonts w:hAnsi="Times New Roman" w:cs="Times New Roman"/>
          <w:b/>
          <w:bCs/>
          <w:color w:val="000000"/>
          <w:sz w:val="28"/>
          <w:szCs w:val="28"/>
        </w:rPr>
        <w:t>Этапы</w:t>
      </w:r>
      <w:proofErr w:type="spellEnd"/>
      <w:r w:rsidRPr="00313C7E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3C7E">
        <w:rPr>
          <w:rFonts w:hAnsi="Times New Roman" w:cs="Times New Roman"/>
          <w:b/>
          <w:bCs/>
          <w:color w:val="000000"/>
          <w:sz w:val="28"/>
          <w:szCs w:val="28"/>
        </w:rPr>
        <w:t>реализации</w:t>
      </w:r>
      <w:proofErr w:type="spellEnd"/>
      <w:r w:rsidRPr="00313C7E">
        <w:rPr>
          <w:rFonts w:hAnsi="Times New Roman" w:cs="Times New Roman"/>
          <w:b/>
          <w:bCs/>
          <w:color w:val="000000"/>
          <w:sz w:val="28"/>
          <w:szCs w:val="28"/>
        </w:rPr>
        <w:t>:</w:t>
      </w:r>
    </w:p>
    <w:p w:rsidR="00BA5A4C" w:rsidRPr="00313C7E" w:rsidRDefault="004B3DC1" w:rsidP="0030778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hAnsi="Times New Roman" w:cs="Times New Roman"/>
          <w:color w:val="000000"/>
          <w:sz w:val="28"/>
          <w:szCs w:val="28"/>
          <w:lang w:val="ru-RU"/>
        </w:rPr>
        <w:t xml:space="preserve">Первый этап реализации </w:t>
      </w:r>
      <w:r w:rsidR="0030778A" w:rsidRPr="00313C7E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313C7E">
        <w:rPr>
          <w:rFonts w:hAnsi="Times New Roman" w:cs="Times New Roman"/>
          <w:color w:val="000000"/>
          <w:sz w:val="28"/>
          <w:szCs w:val="28"/>
          <w:lang w:val="ru-RU"/>
        </w:rPr>
        <w:t xml:space="preserve">рограммы развития: разработка документов, направленных на методическое, кадровое и информационное обеспечение развития </w:t>
      </w:r>
      <w:proofErr w:type="spellStart"/>
      <w:r w:rsidR="0030778A" w:rsidRPr="00313C7E">
        <w:rPr>
          <w:rFonts w:hAnsi="Times New Roman" w:cs="Times New Roman"/>
          <w:color w:val="000000"/>
          <w:sz w:val="28"/>
          <w:szCs w:val="28"/>
          <w:lang w:val="ru-RU"/>
        </w:rPr>
        <w:t>лошкольной</w:t>
      </w:r>
      <w:proofErr w:type="spellEnd"/>
      <w:r w:rsidR="0030778A" w:rsidRPr="00313C7E">
        <w:rPr>
          <w:rFonts w:hAnsi="Times New Roman" w:cs="Times New Roman"/>
          <w:color w:val="000000"/>
          <w:sz w:val="28"/>
          <w:szCs w:val="28"/>
          <w:lang w:val="ru-RU"/>
        </w:rPr>
        <w:t xml:space="preserve"> организации</w:t>
      </w:r>
      <w:r w:rsidRPr="00313C7E">
        <w:rPr>
          <w:rFonts w:hAnsi="Times New Roman" w:cs="Times New Roman"/>
          <w:color w:val="000000"/>
          <w:sz w:val="28"/>
          <w:szCs w:val="28"/>
          <w:lang w:val="ru-RU"/>
        </w:rPr>
        <w:t>, организацию промежуточного и итогового мониторинга реализации программы.</w:t>
      </w:r>
    </w:p>
    <w:p w:rsidR="00BA5A4C" w:rsidRPr="00313C7E" w:rsidRDefault="004B3DC1" w:rsidP="0030778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hAnsi="Times New Roman" w:cs="Times New Roman"/>
          <w:color w:val="000000"/>
          <w:sz w:val="28"/>
          <w:szCs w:val="28"/>
          <w:lang w:val="ru-RU"/>
        </w:rPr>
        <w:t>Второй этап реализации программы развития: реализация мероприятий, направленных на достижение результатов программы, промежуточный мониторинг реализации мероприятий программы, коррекция программы.</w:t>
      </w:r>
    </w:p>
    <w:p w:rsidR="00BA5A4C" w:rsidRPr="00313C7E" w:rsidRDefault="004B3DC1" w:rsidP="0030778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hAnsi="Times New Roman" w:cs="Times New Roman"/>
          <w:color w:val="000000"/>
          <w:sz w:val="28"/>
          <w:szCs w:val="28"/>
          <w:lang w:val="ru-RU"/>
        </w:rPr>
        <w:t>Третий этап реализации программы развития: итоговый мониторинг реализации мероприятий программы, анализ динамики результатов, выявление проблем и путей их решения, определение перспектив дальнейшего развития. Подведение итогов и постановка новых стратегических задач развития.</w:t>
      </w:r>
    </w:p>
    <w:p w:rsidR="00BA5A4C" w:rsidRPr="00313C7E" w:rsidRDefault="004B3DC1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Раздел </w:t>
      </w:r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</w:t>
      </w:r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Мероприятия по реализации программы развития</w:t>
      </w:r>
    </w:p>
    <w:p w:rsidR="00BA5A4C" w:rsidRPr="00313C7E" w:rsidRDefault="004B3DC1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Мероприятия по организации </w:t>
      </w:r>
      <w:proofErr w:type="spellStart"/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здоровьесберегающей</w:t>
      </w:r>
      <w:proofErr w:type="spellEnd"/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и </w:t>
      </w:r>
      <w:proofErr w:type="spellStart"/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здоровьеформирующей</w:t>
      </w:r>
      <w:proofErr w:type="spellEnd"/>
      <w:r w:rsidR="0030778A" w:rsidRPr="00313C7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деятельности</w:t>
      </w:r>
    </w:p>
    <w:p w:rsidR="00BA5A4C" w:rsidRPr="00313C7E" w:rsidRDefault="004B3DC1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Вызов среды. Проблема.</w:t>
      </w:r>
    </w:p>
    <w:p w:rsidR="00BA5A4C" w:rsidRPr="00313C7E" w:rsidRDefault="004B3DC1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чаще в детский сад поступают дети, имеющие помимо предрасположенности к простудным заболеваниям, те или иные функциональные и морфологические отклонения в состоянии здоровья (высокий процент патологии опорно-двигательного аппарата среди детей), требующие повышенного внимания, консультаций специалистов.</w:t>
      </w:r>
    </w:p>
    <w:p w:rsidR="00BA5A4C" w:rsidRPr="00313C7E" w:rsidRDefault="004B3DC1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Рост числа взрослых (родителей воспитанников) с низким уровнем культуры здоровья, проявляющих инертность в ведении здорового образа жизни.</w:t>
      </w:r>
    </w:p>
    <w:p w:rsidR="00BA5A4C" w:rsidRPr="00313C7E" w:rsidRDefault="004B3DC1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Хотя физкультурно-оздоровительная и лечебно-профилактическая работа детского сада и ведутся в системе, но требуют серьезной коррекции мониторинга </w:t>
      </w:r>
      <w:proofErr w:type="spellStart"/>
      <w:r w:rsidRPr="00313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здоровьесберегающей</w:t>
      </w:r>
      <w:proofErr w:type="spellEnd"/>
      <w:r w:rsidRPr="00313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313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здоровьеформирующей</w:t>
      </w:r>
      <w:proofErr w:type="spellEnd"/>
      <w:r w:rsidRPr="00313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деятельности детского сада и взаимодействия с социумом в вопросах поддержания и укрепления здоровья всех участников образовательного процесса.</w:t>
      </w:r>
    </w:p>
    <w:p w:rsidR="00BA5A4C" w:rsidRPr="00313C7E" w:rsidRDefault="004B3DC1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детском саду отсутствует физиотерапевтический кабинет, малый зал лечебной физкультуры, оборудованный мини-тренажёрами. Недостает работников с медицинским образованием, чтобы организовывать </w:t>
      </w:r>
      <w:proofErr w:type="spellStart"/>
      <w:r w:rsidRPr="00313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физиолечение</w:t>
      </w:r>
      <w:proofErr w:type="spellEnd"/>
      <w:r w:rsidRPr="00313C7E">
        <w:rPr>
          <w:rFonts w:ascii="Times New Roman" w:hAnsi="Times New Roman" w:cs="Times New Roman"/>
          <w:color w:val="000000"/>
          <w:sz w:val="28"/>
          <w:szCs w:val="28"/>
          <w:lang w:val="ru-RU"/>
        </w:rPr>
        <w:t>, массаж. Недостаточный объем финансирования не допускает возможности реабилитационной работы с детьми НОДА.</w:t>
      </w:r>
    </w:p>
    <w:p w:rsidR="00BA5A4C" w:rsidRPr="00313C7E" w:rsidRDefault="004B3DC1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Перспективы развития.</w:t>
      </w:r>
    </w:p>
    <w:p w:rsidR="00BA5A4C" w:rsidRPr="00313C7E" w:rsidRDefault="004B3DC1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Разработка программы психолого-педагогической поддержки семьи и повышения компетенции родителей в вопросах развития и образования, охраны и укрепления здоровья детей, организация коррекционной работы с детьми НОДА инструктором по лечебной физкультуре на платной основе, ведение инновационной деятельности учреждения в данном направлении. Это поможет, в конечном счете, добиться стабильной положительной динамики в вопросах поддержания и укрепления здоровья подрастающего поколения, приобщения к здоровому образу жизни заинтересованного взрослого населения.</w:t>
      </w:r>
    </w:p>
    <w:p w:rsidR="00BA5A4C" w:rsidRPr="00313C7E" w:rsidRDefault="004B3DC1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Возможные риски.</w:t>
      </w:r>
    </w:p>
    <w:p w:rsidR="00BA5A4C" w:rsidRPr="00313C7E" w:rsidRDefault="004B3DC1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Потенциальные потребители образовательных услуг могут недооценивать значимость физкультурно-оздоровительной работы дошкольников, предпочитая посещение дополнительных занятий художественно-эстетического и познавательного циклов.</w:t>
      </w:r>
    </w:p>
    <w:p w:rsidR="00BA5A4C" w:rsidRPr="00313C7E" w:rsidRDefault="004B3DC1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Рост поступления в дошкольное образовательное учреждение детей с осложненными диагнозами, с подготовительной группой здоровья.</w:t>
      </w:r>
    </w:p>
    <w:p w:rsidR="00BA5A4C" w:rsidRPr="00313C7E" w:rsidRDefault="004B3DC1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</w:t>
      </w:r>
      <w:proofErr w:type="spellEnd"/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proofErr w:type="spellEnd"/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периодам</w:t>
      </w:r>
      <w:proofErr w:type="spellEnd"/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реализации</w:t>
      </w:r>
      <w:proofErr w:type="spellEnd"/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</w:t>
      </w:r>
      <w:proofErr w:type="spellEnd"/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94"/>
        <w:gridCol w:w="3485"/>
        <w:gridCol w:w="3319"/>
      </w:tblGrid>
      <w:tr w:rsidR="00BA5A4C" w:rsidRPr="00313C7E" w:rsidTr="004B3DC1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A4C" w:rsidRPr="00313C7E" w:rsidRDefault="004B3DC1" w:rsidP="003077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Первый</w:t>
            </w:r>
            <w:proofErr w:type="spellEnd"/>
            <w:r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</w:t>
            </w:r>
            <w:proofErr w:type="spellEnd"/>
            <w:r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(202</w:t>
            </w:r>
            <w:r w:rsidR="0030778A"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 г.</w:t>
            </w:r>
            <w:r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A4C" w:rsidRPr="00313C7E" w:rsidRDefault="004B3DC1" w:rsidP="003077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Второй</w:t>
            </w:r>
            <w:proofErr w:type="spellEnd"/>
            <w:r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</w:t>
            </w:r>
            <w:proofErr w:type="spellEnd"/>
            <w:r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(202</w:t>
            </w:r>
            <w:r w:rsidR="0030778A"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</w:t>
            </w:r>
            <w:r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г.)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A4C" w:rsidRPr="00313C7E" w:rsidRDefault="004B3DC1" w:rsidP="0030778A">
            <w:pPr>
              <w:ind w:left="-216" w:firstLine="2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Третий</w:t>
            </w:r>
            <w:proofErr w:type="spellEnd"/>
            <w:r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</w:t>
            </w:r>
            <w:proofErr w:type="spellEnd"/>
            <w:r w:rsidR="0030778A"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г.)</w:t>
            </w:r>
          </w:p>
        </w:tc>
      </w:tr>
      <w:tr w:rsidR="00BA5A4C" w:rsidRPr="00567BDB" w:rsidTr="004B3DC1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1. Мониторинг качества </w:t>
            </w:r>
            <w:proofErr w:type="spellStart"/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здоровьесберегающей</w:t>
            </w:r>
            <w:proofErr w:type="spellEnd"/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здоровьеформирующей</w:t>
            </w:r>
            <w:proofErr w:type="spellEnd"/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деятельности в учреждении.</w:t>
            </w:r>
          </w:p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 Создание условий для оптимизации системы физкультурно-оздоровительной работы в детском саду.</w:t>
            </w:r>
          </w:p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3. Создание условий для осуществления в детском саду работы по профилактике заболеваний, пропаганде здорового образа жизни.</w:t>
            </w:r>
          </w:p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4. Совершенствование системы мониторинга качества </w:t>
            </w:r>
            <w:proofErr w:type="spellStart"/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здоровьесберегающей</w:t>
            </w:r>
            <w:proofErr w:type="spellEnd"/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здоровьеформирующей</w:t>
            </w:r>
            <w:proofErr w:type="spellEnd"/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деятельности учреждения.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1. Совершенствование структуры и внедрение в </w:t>
            </w: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практику детского сада программы по формированию культуры здорового и безопасного образа жизни детей дошкольного возраста и индивидуальной работы с детьми по поддержанию и укрепления здоровья детей раннего и дошкольного возраста.</w:t>
            </w:r>
          </w:p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2. Организация распространения положительного опыта по формированию культуры здорового и безопасного образа жизни, </w:t>
            </w:r>
            <w:proofErr w:type="spellStart"/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здоровьесберегающей</w:t>
            </w:r>
            <w:proofErr w:type="spellEnd"/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здоровьеформирующей</w:t>
            </w:r>
            <w:proofErr w:type="spellEnd"/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деятельности учреждения и семей воспитанников.</w:t>
            </w:r>
          </w:p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3. Разработка и реализация комплексного плана профилактики возникновения у воспитанников вредных привычек, формирования у них культуры здоровья. Организация межведомственного взаимодействия в этом направлении.</w:t>
            </w:r>
          </w:p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 Разработка совместных планов работы с учреждениями здравоохранения.</w:t>
            </w:r>
          </w:p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5. Реализация системы мероприятий, </w:t>
            </w: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направленных на укрепление здоровья, снижения заболеваемости работников детского сада.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1. Комплексная оценка эффективности </w:t>
            </w: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формирования культуры здорового и безопасного образа жизни, </w:t>
            </w:r>
            <w:proofErr w:type="spellStart"/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здоровьесберегающей</w:t>
            </w:r>
            <w:proofErr w:type="spellEnd"/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здоровьеформирующей</w:t>
            </w:r>
            <w:proofErr w:type="spellEnd"/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деятельности детского сада.</w:t>
            </w:r>
          </w:p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 Транслирование опыта работы дошкольной организации в вопросах приобщения детей и взрослых к культуре здоровья через систематический выпуск буклетов и информационных листовок и их распространение.</w:t>
            </w:r>
          </w:p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3. Мониторинг эффективности работы по профилактике заболеваний и асоциального поведения среди выпускников детского сада, целесообразности работы по профилактике ценностей здорового образа жизни.</w:t>
            </w:r>
          </w:p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4. Разработка и реализация проектов по формированию культуры здоровья и безопасного образа жизни, </w:t>
            </w:r>
            <w:proofErr w:type="spellStart"/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здоровьесберегающей</w:t>
            </w:r>
            <w:proofErr w:type="spellEnd"/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здоровьеформирующей</w:t>
            </w:r>
            <w:proofErr w:type="spellEnd"/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направленности.</w:t>
            </w:r>
          </w:p>
        </w:tc>
      </w:tr>
    </w:tbl>
    <w:p w:rsidR="00BA5A4C" w:rsidRPr="00313C7E" w:rsidRDefault="004B3DC1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Мероприятия по улучшению кадрового состава</w:t>
      </w:r>
    </w:p>
    <w:p w:rsidR="00BA5A4C" w:rsidRPr="00313C7E" w:rsidRDefault="004B3DC1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Вызов среды. Проблема.</w:t>
      </w:r>
    </w:p>
    <w:p w:rsidR="00BA5A4C" w:rsidRPr="00313C7E" w:rsidRDefault="004B3DC1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Старение педагогических кадров. Несоответствие потребности родителей в высококвалифицированных педагогических кадрах для своих детей и постоянно снижающегося престижа педагогических профессий.</w:t>
      </w:r>
    </w:p>
    <w:p w:rsidR="00BA5A4C" w:rsidRPr="00313C7E" w:rsidRDefault="004B3DC1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Обостряется проблема профессионального выгорания педагогических кадров.</w:t>
      </w:r>
    </w:p>
    <w:p w:rsidR="00BA5A4C" w:rsidRPr="00313C7E" w:rsidRDefault="004B3DC1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Инертность, недостаточно высокий уровень аналитико-прогностических и проектировочных умений ряда педагогов не позволяет им достойно представить опыт своей работы.</w:t>
      </w:r>
    </w:p>
    <w:p w:rsidR="00BA5A4C" w:rsidRPr="00313C7E" w:rsidRDefault="004B3DC1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Часть педагогов имеют потенциал к работе в инновационном режиме, они участвуют в работе временных творческих групп, участвуют в конкурсах профессионального мастерства, обобщают свой опыт работы, внедряют в образовательный процесс новинки педагогической науки и практики. Именно эти педагоги, готовые к повышению своей компетентности, аттестации на более высокую квалификационную категорию, смогут составить инновационный стержень учреждения и, как следствие, обеспечить максимально возможное качество образовательной услуги.</w:t>
      </w:r>
    </w:p>
    <w:p w:rsidR="00BA5A4C" w:rsidRPr="00313C7E" w:rsidRDefault="004B3DC1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Возможные риски</w:t>
      </w:r>
      <w:r w:rsidRPr="00313C7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A5A4C" w:rsidRPr="00313C7E" w:rsidRDefault="004B3DC1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Дальнейшее «старение» коллектива, отток квалифицированных кадров в связи с переходом к новым моделям дошкольного образования.</w:t>
      </w:r>
    </w:p>
    <w:p w:rsidR="00BA5A4C" w:rsidRPr="00313C7E" w:rsidRDefault="004B3DC1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</w:t>
      </w:r>
      <w:proofErr w:type="spellEnd"/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proofErr w:type="spellEnd"/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периодам</w:t>
      </w:r>
      <w:proofErr w:type="spellEnd"/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реализации</w:t>
      </w:r>
      <w:proofErr w:type="spellEnd"/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</w:t>
      </w:r>
      <w:proofErr w:type="spellEnd"/>
    </w:p>
    <w:tbl>
      <w:tblPr>
        <w:tblW w:w="1028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36"/>
        <w:gridCol w:w="3685"/>
        <w:gridCol w:w="3260"/>
      </w:tblGrid>
      <w:tr w:rsidR="00BA5A4C" w:rsidRPr="00313C7E" w:rsidTr="004B3DC1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A4C" w:rsidRPr="00313C7E" w:rsidRDefault="004B3D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Первый</w:t>
            </w:r>
            <w:proofErr w:type="spellEnd"/>
            <w:r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</w:t>
            </w:r>
            <w:proofErr w:type="spellEnd"/>
            <w:r w:rsidR="0030778A"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2022гг.)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A4C" w:rsidRPr="00313C7E" w:rsidRDefault="004B3D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Второй</w:t>
            </w:r>
            <w:proofErr w:type="spellEnd"/>
            <w:r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</w:t>
            </w:r>
            <w:proofErr w:type="spellEnd"/>
            <w:r w:rsidR="0030778A"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г.)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A4C" w:rsidRPr="00313C7E" w:rsidRDefault="004B3D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Третий</w:t>
            </w:r>
            <w:proofErr w:type="spellEnd"/>
            <w:r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</w:t>
            </w:r>
            <w:proofErr w:type="spellEnd"/>
            <w:r w:rsidR="0030778A"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г.)</w:t>
            </w:r>
          </w:p>
        </w:tc>
      </w:tr>
      <w:tr w:rsidR="00BA5A4C" w:rsidRPr="00567BDB" w:rsidTr="004B3DC1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 Анализ актуального состояния кадровой обстановки в учреждении.</w:t>
            </w:r>
          </w:p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2. Разработка </w:t>
            </w: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комплексного поэтапного плана по повышению профессиональной компетентности медико-педагогического и обслуживающего персонала в условиях реализации ФГОС </w:t>
            </w:r>
            <w:proofErr w:type="gramStart"/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proofErr w:type="gramEnd"/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3. Разработка стратегии повышения привлекательности учреждения для молодых специалистов.</w:t>
            </w:r>
          </w:p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 Пересмотр содержания Правил внутреннего трудового распорядка, Коллективного договора детского сада.</w:t>
            </w:r>
          </w:p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5. Создание условий для составления портфолио каждого педагога образовательного учреждения, как формы обобщения опыта педагогической деятельности.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1. Реализация плана мотивирования и стимулирования инновационной </w:t>
            </w: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деятельности и проектной культуры педагогов, профилактики профессионального выгорания, стремления к повышению своей квалификации.</w:t>
            </w:r>
          </w:p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 Организация межведомственного взаимодействия, создание системы социального партнерства с организациями образования, культуры, здравоохранения города.</w:t>
            </w:r>
          </w:p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3. Обеспечение научно-методического сопровождения образовательного, оздоровительного и коррекционного процессов в рамках ФГОС ДО, осуществления исследовательской и проектной деятельности педагогов.</w:t>
            </w:r>
          </w:p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 Осуществление комплекса социально-направленных мероприятий с целью создания положительной мотивации труда у сотрудников.</w:t>
            </w:r>
          </w:p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5. Осуществление </w:t>
            </w:r>
            <w:proofErr w:type="spellStart"/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портфолизации</w:t>
            </w:r>
            <w:proofErr w:type="spellEnd"/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достижений каждого педагога в соответствии с ФГОС </w:t>
            </w:r>
            <w:proofErr w:type="gramStart"/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proofErr w:type="gramEnd"/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1. Комплексная оценка эффективности введения профессионального стандарта педагога.</w:t>
            </w:r>
          </w:p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2. Определение перспективных направлений деятельности детского сада по повышению профессионального уровня работников.</w:t>
            </w:r>
          </w:p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3. Выявление, обобщение и транслирование передового педагогического опыта на разных уровнях через конкурсы профессионального мастерства, участие в конференциях, публикации в СМИ, сайте детского сада, проектную деятельность и т.д.</w:t>
            </w:r>
          </w:p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 Анализ эффективности мероприятий, направленных на социальную защищенность работников детского сада.</w:t>
            </w:r>
          </w:p>
        </w:tc>
      </w:tr>
    </w:tbl>
    <w:p w:rsidR="00C652C9" w:rsidRDefault="00C652C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A5A4C" w:rsidRPr="00313C7E" w:rsidRDefault="004B3DC1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Мероприятия по материально-технической модернизации детского сада</w:t>
      </w:r>
    </w:p>
    <w:p w:rsidR="00BA5A4C" w:rsidRPr="00313C7E" w:rsidRDefault="004B3DC1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Вызов среды. Проблема.</w:t>
      </w:r>
    </w:p>
    <w:p w:rsidR="00BA5A4C" w:rsidRPr="00313C7E" w:rsidRDefault="004B3DC1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Связь детского сада со средствами массовой информации находится на недостаточном уровне. </w:t>
      </w:r>
      <w:proofErr w:type="spellStart"/>
      <w:r w:rsidRPr="00313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Неполностью</w:t>
      </w:r>
      <w:proofErr w:type="spellEnd"/>
      <w:r w:rsidRPr="00313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организована рекламная кампания услуг, предоставляемых детским садом, редко используются возможности СМИ для транслирования передового педагогического опыта учреждения. Чаще всего реклама ограничивается информацией на родительском собрании или тематических стендах в группах. Из бесед с родителями, детей, поступающих в детский сад, выявлено, что информацию о детском саде они получили в основном от родственников и знакомых и только 10% - с сайта образовательной организации.</w:t>
      </w:r>
    </w:p>
    <w:p w:rsidR="00BA5A4C" w:rsidRPr="00313C7E" w:rsidRDefault="004B3DC1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13C7E">
        <w:rPr>
          <w:rFonts w:ascii="Times New Roman" w:hAnsi="Times New Roman" w:cs="Times New Roman"/>
          <w:color w:val="000000"/>
          <w:sz w:val="28"/>
          <w:szCs w:val="28"/>
        </w:rPr>
        <w:t>Недостаточно</w:t>
      </w:r>
      <w:proofErr w:type="spellEnd"/>
      <w:r w:rsidRPr="00313C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3C7E">
        <w:rPr>
          <w:rFonts w:ascii="Times New Roman" w:hAnsi="Times New Roman" w:cs="Times New Roman"/>
          <w:color w:val="000000"/>
          <w:sz w:val="28"/>
          <w:szCs w:val="28"/>
        </w:rPr>
        <w:t>используются</w:t>
      </w:r>
      <w:proofErr w:type="spellEnd"/>
      <w:r w:rsidRPr="00313C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3C7E">
        <w:rPr>
          <w:rFonts w:ascii="Times New Roman" w:hAnsi="Times New Roman" w:cs="Times New Roman"/>
          <w:color w:val="000000"/>
          <w:sz w:val="28"/>
          <w:szCs w:val="28"/>
        </w:rPr>
        <w:t>возможности</w:t>
      </w:r>
      <w:proofErr w:type="spellEnd"/>
      <w:r w:rsidRPr="00313C7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A5A4C" w:rsidRPr="00313C7E" w:rsidRDefault="004B3DC1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СМИ (деятельность детского сада в последние годы практически не освещалась на телевидении, радио, в печатных средствах массовой информации),</w:t>
      </w:r>
    </w:p>
    <w:p w:rsidR="00BA5A4C" w:rsidRPr="00313C7E" w:rsidRDefault="004B3DC1">
      <w:pPr>
        <w:numPr>
          <w:ilvl w:val="0"/>
          <w:numId w:val="6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полиграфии (буклеты, календари, стенды и плакаты, отражающие жизнь детского сада не выпускались).</w:t>
      </w:r>
    </w:p>
    <w:p w:rsidR="00BA5A4C" w:rsidRPr="00313C7E" w:rsidRDefault="004B3DC1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Перспективы развития.</w:t>
      </w:r>
    </w:p>
    <w:p w:rsidR="00BA5A4C" w:rsidRPr="00313C7E" w:rsidRDefault="004B3DC1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Налаживание связей со СМИ будет способствовать повышению имиджа учреждения среди заинтересованного населения; обеспечит возможность для транслирования передового педагогического опыта работников детского сада в области дошкольного образования.</w:t>
      </w:r>
    </w:p>
    <w:p w:rsidR="00BA5A4C" w:rsidRPr="00313C7E" w:rsidRDefault="004B3DC1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ИКТ в образовательном процессе позволит перевести его на более высокий качественный уровень.</w:t>
      </w:r>
    </w:p>
    <w:p w:rsidR="00BA5A4C" w:rsidRPr="00313C7E" w:rsidRDefault="004B3DC1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</w:t>
      </w:r>
      <w:proofErr w:type="spellEnd"/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proofErr w:type="spellEnd"/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периодам</w:t>
      </w:r>
      <w:proofErr w:type="spellEnd"/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реализации</w:t>
      </w:r>
      <w:proofErr w:type="spellEnd"/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</w:t>
      </w:r>
      <w:proofErr w:type="spellEnd"/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36"/>
        <w:gridCol w:w="3402"/>
        <w:gridCol w:w="3260"/>
      </w:tblGrid>
      <w:tr w:rsidR="00BA5A4C" w:rsidRPr="00313C7E" w:rsidTr="004B3DC1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A4C" w:rsidRPr="00313C7E" w:rsidRDefault="004B3D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Первый</w:t>
            </w:r>
            <w:proofErr w:type="spellEnd"/>
            <w:r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</w:t>
            </w:r>
            <w:proofErr w:type="spellEnd"/>
            <w:r w:rsidR="0030778A"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2022 г.)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A4C" w:rsidRPr="00313C7E" w:rsidRDefault="004B3D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Второй</w:t>
            </w:r>
            <w:proofErr w:type="spellEnd"/>
            <w:r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</w:t>
            </w:r>
            <w:proofErr w:type="spellEnd"/>
            <w:r w:rsidR="0030778A"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г.)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A4C" w:rsidRPr="00313C7E" w:rsidRDefault="004B3D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Третий</w:t>
            </w:r>
            <w:proofErr w:type="spellEnd"/>
            <w:r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</w:t>
            </w:r>
            <w:proofErr w:type="spellEnd"/>
            <w:r w:rsidR="0030778A"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30778A"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2024</w:t>
            </w:r>
            <w:proofErr w:type="gramEnd"/>
            <w:r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г.)</w:t>
            </w:r>
          </w:p>
        </w:tc>
      </w:tr>
      <w:tr w:rsidR="00BA5A4C" w:rsidRPr="00567BDB" w:rsidTr="004B3DC1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1. Создание системы условий, обеспечивающей всю полноту развития детской деятельности и личности ребенка, включающей ряд базовых компонентов, </w:t>
            </w: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необходимых для полноценного физического, эстетического, познавательного, речевого и социального развития детей.</w:t>
            </w:r>
          </w:p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 Анализ степени удовлетворенности родителей качеством образовательных услуг, предоставляемых детским садом и повышение престижа дошкольного учреждения среди потенциальных потребителей образовательных услуг (в рамках социологического мониторинга):</w:t>
            </w:r>
          </w:p>
          <w:p w:rsidR="00BA5A4C" w:rsidRPr="00313C7E" w:rsidRDefault="004B3DC1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</w:t>
            </w:r>
            <w:proofErr w:type="spellEnd"/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A5A4C" w:rsidRPr="00313C7E" w:rsidRDefault="004B3DC1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выпуск рекламных буклетов и информационных листовок;</w:t>
            </w:r>
          </w:p>
          <w:p w:rsidR="00BA5A4C" w:rsidRPr="00313C7E" w:rsidRDefault="004B3DC1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</w:t>
            </w:r>
            <w:proofErr w:type="spellEnd"/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дней</w:t>
            </w:r>
            <w:proofErr w:type="spellEnd"/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открытых</w:t>
            </w:r>
            <w:proofErr w:type="spellEnd"/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дверей</w:t>
            </w:r>
            <w:proofErr w:type="spellEnd"/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A5A4C" w:rsidRPr="00313C7E" w:rsidRDefault="004B3DC1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проведение досуговых и информационно-просветительских мероприятий для родителей;</w:t>
            </w:r>
          </w:p>
          <w:p w:rsidR="00BA5A4C" w:rsidRPr="00313C7E" w:rsidRDefault="004B3DC1">
            <w:pPr>
              <w:numPr>
                <w:ilvl w:val="0"/>
                <w:numId w:val="7"/>
              </w:numPr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трансляция передового опыта детского сада через СМИ, сеть Интернет.</w:t>
            </w:r>
          </w:p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3. Организация </w:t>
            </w: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межведомственного взаимодействия с целью повышения качества работы с родителями. Заключение договоров о сотрудничестве и планов взаимодействия с МБОУ Школа № 3, детской библиотекой и др. организациями.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1. Работы по обновлению предметно-пространственной среды и материально-технической базы детского сада за счет различных источников </w:t>
            </w: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финансирования.</w:t>
            </w:r>
          </w:p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2. </w:t>
            </w:r>
            <w:proofErr w:type="gramStart"/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Дифференцированная</w:t>
            </w:r>
            <w:proofErr w:type="gramEnd"/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работы с семьями воспитанников и родителями, с детьми раннего и дошкольного возраста:</w:t>
            </w:r>
          </w:p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по повышению педагогической и </w:t>
            </w:r>
            <w:proofErr w:type="spellStart"/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валеологической</w:t>
            </w:r>
            <w:proofErr w:type="spellEnd"/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культуры молодых родителей;</w:t>
            </w:r>
          </w:p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повышение престижа детского сада среди заинтересованного населения при помощи досуговой деятельности.</w:t>
            </w:r>
          </w:p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3. Повышение престижа детского сада среди заинтересованного населения через налаживание связей со СМИ (публикации, репортажи), полиграфическими организациями (буклеты, листовки), сетью Интернет (совершенствование работы официального сайта организации), </w:t>
            </w:r>
            <w:proofErr w:type="spellStart"/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портфолизации</w:t>
            </w:r>
            <w:proofErr w:type="spellEnd"/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воспитанников и детского сада в целом.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1. Анализ эффективности внедрения ресурсосберегающих технологий.</w:t>
            </w:r>
          </w:p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2. Мониторинг престижности </w:t>
            </w: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дошкольной образовательной организации среди родителей с детьми раннего и дошкольного возраста.</w:t>
            </w:r>
          </w:p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3. Комплексная оценка эффективности реализации программы психолого-педагогической поддержки семьи и повышения компетенции родителей в вопросах развития и обучения, охраны и укрепления здоровья детей.</w:t>
            </w:r>
          </w:p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 Поддерживание положительного имиджа детского сада, обеспечение возможности для транслирования передового педагогического опыта работников детского сада в области дошкольного образования.</w:t>
            </w:r>
          </w:p>
        </w:tc>
      </w:tr>
    </w:tbl>
    <w:p w:rsidR="00BA5A4C" w:rsidRPr="00313C7E" w:rsidRDefault="004B3DC1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Мероприятия по актуализации локальных нормативных актов детского сада</w:t>
      </w:r>
    </w:p>
    <w:p w:rsidR="00BA5A4C" w:rsidRPr="00313C7E" w:rsidRDefault="004B3DC1" w:rsidP="004B3DC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Вызов среды. Проблема.</w:t>
      </w:r>
    </w:p>
    <w:p w:rsidR="00BA5A4C" w:rsidRPr="00313C7E" w:rsidRDefault="004B3DC1" w:rsidP="004B3DC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2020</w:t>
      </w:r>
      <w:r w:rsidR="0030778A" w:rsidRPr="00313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2021 учебном </w:t>
      </w:r>
      <w:r w:rsidRPr="00313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году существенно изменилась нормативная база, которая регулирует деятельность детского сада. Много нормативных документов уже вступило в силу, значительное количество вступит в силу в первой половине 2021 года. В связи с этим устарела большая часть локальных нормативных актов детского сада.</w:t>
      </w:r>
    </w:p>
    <w:p w:rsidR="00BA5A4C" w:rsidRPr="00313C7E" w:rsidRDefault="004B3DC1" w:rsidP="004B3DC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Перспективы развития.</w:t>
      </w:r>
    </w:p>
    <w:p w:rsidR="00BA5A4C" w:rsidRPr="00313C7E" w:rsidRDefault="004B3DC1" w:rsidP="004B3DC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Надо создать рабочую группу для актуализации локальных нормативных актов детского сада в составе: заместителя заведующего, старшего воспитателя и делопроизводителя. </w:t>
      </w:r>
      <w:proofErr w:type="gramStart"/>
      <w:r w:rsidRPr="00313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Поручить членам рабочей группе провести</w:t>
      </w:r>
      <w:proofErr w:type="gramEnd"/>
      <w:r w:rsidRPr="00313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ревизию локальных нормативных актов детского сада и подготовить проекты их изменений. Срок – до марта 2021 года.</w:t>
      </w:r>
    </w:p>
    <w:p w:rsidR="00BA5A4C" w:rsidRPr="00313C7E" w:rsidRDefault="004B3DC1" w:rsidP="004B3DC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Мероприятия по </w:t>
      </w:r>
      <w:proofErr w:type="spellStart"/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цифровизации</w:t>
      </w:r>
      <w:proofErr w:type="spellEnd"/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детского сада</w:t>
      </w:r>
    </w:p>
    <w:p w:rsidR="00BA5A4C" w:rsidRPr="00313C7E" w:rsidRDefault="004B3DC1" w:rsidP="004B3DC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Вызов среды. Проблема.</w:t>
      </w:r>
    </w:p>
    <w:p w:rsidR="00BA5A4C" w:rsidRPr="00313C7E" w:rsidRDefault="004B3DC1" w:rsidP="004B3DC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каждым годом цифровые технологии становятся все доступнее и совершеннее. Дети включаются в цифровой мир почти с рождения. При актуальной </w:t>
      </w:r>
      <w:proofErr w:type="spellStart"/>
      <w:r w:rsidRPr="00313C7E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цифровизации</w:t>
      </w:r>
      <w:proofErr w:type="spellEnd"/>
      <w:r w:rsidRPr="00313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образовательной среды и всей работы детского сада важно сохранить сенсорное развитие ребенка как первую чувственную ступень познания окружающего мира и формирования мышления.</w:t>
      </w:r>
    </w:p>
    <w:p w:rsidR="00BA5A4C" w:rsidRPr="00313C7E" w:rsidRDefault="004B3DC1" w:rsidP="004B3DC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Перспективы развития.</w:t>
      </w:r>
    </w:p>
    <w:p w:rsidR="00BA5A4C" w:rsidRPr="00313C7E" w:rsidRDefault="004B3DC1" w:rsidP="004B3DC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 современных условиях первоочередным становится цифровое развитие педагога, который взаимодействует с детьми, совершенствование технической базы дошкольной организации для упрощения и повышения эффективности ее работы. В связи с этим детский сад планирует принять участие в федеральном проекте «Цифровая образовательная среда»: обновить компьютерное оборудование и повысить квалификацию работников до декабря 2021 года.</w:t>
      </w:r>
    </w:p>
    <w:p w:rsidR="00BA5A4C" w:rsidRPr="00313C7E" w:rsidRDefault="004B3DC1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Раздел </w:t>
      </w:r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</w:t>
      </w:r>
      <w:r w:rsidRPr="00313C7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Мониторинг реализации программы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68"/>
        <w:gridCol w:w="4509"/>
      </w:tblGrid>
      <w:tr w:rsidR="00BA5A4C" w:rsidRPr="00313C7E" w:rsidTr="001C5DB4">
        <w:tc>
          <w:tcPr>
            <w:tcW w:w="46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A4C" w:rsidRPr="00313C7E" w:rsidRDefault="004B3D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Ожидаемые</w:t>
            </w:r>
            <w:proofErr w:type="spellEnd"/>
            <w:r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результаты</w:t>
            </w:r>
            <w:proofErr w:type="spellEnd"/>
          </w:p>
        </w:tc>
        <w:tc>
          <w:tcPr>
            <w:tcW w:w="45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A4C" w:rsidRPr="00313C7E" w:rsidRDefault="004B3D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Критерии</w:t>
            </w:r>
            <w:proofErr w:type="spellEnd"/>
            <w:r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3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эффективности</w:t>
            </w:r>
            <w:proofErr w:type="spellEnd"/>
          </w:p>
        </w:tc>
      </w:tr>
      <w:tr w:rsidR="00BA5A4C" w:rsidRPr="00567BDB" w:rsidTr="001C5DB4">
        <w:tc>
          <w:tcPr>
            <w:tcW w:w="46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Улучшение качества</w:t>
            </w: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предоставляемых образовательных</w:t>
            </w: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услуг через обновление структуры и содержания образовательного процесса с учетом внедрения инновационных подходов</w:t>
            </w:r>
          </w:p>
        </w:tc>
        <w:tc>
          <w:tcPr>
            <w:tcW w:w="45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Устойчивая положительная динамика образовательных</w:t>
            </w: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достижений воспитанников и состояния их здоровья. Рост удовлетворенности</w:t>
            </w: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родителей учащихся качеством образовательных услуг</w:t>
            </w: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результатам анкетирования</w:t>
            </w:r>
          </w:p>
        </w:tc>
      </w:tr>
      <w:tr w:rsidR="00BA5A4C" w:rsidRPr="00567BDB" w:rsidTr="001C5DB4">
        <w:tc>
          <w:tcPr>
            <w:tcW w:w="46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Повышение эффективности психолого-педагогической помощи детского сада</w:t>
            </w:r>
          </w:p>
        </w:tc>
        <w:tc>
          <w:tcPr>
            <w:tcW w:w="45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Стабильная положительная динамика в вопросах поддержания и укрепления здоровья подрастающего поколения, приобщения к здоровому образу жизни заинтересованного взрослого населения.</w:t>
            </w:r>
          </w:p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Интеграции детей с различным состоянием здоровья, уровнем развития, степенью </w:t>
            </w:r>
            <w:proofErr w:type="spellStart"/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адаптированности</w:t>
            </w:r>
            <w:proofErr w:type="spellEnd"/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условиях дифференцированных </w:t>
            </w:r>
            <w:proofErr w:type="spellStart"/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микрогрупп</w:t>
            </w:r>
            <w:proofErr w:type="spellEnd"/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для достижения максимального качества образовательного процесса.</w:t>
            </w:r>
          </w:p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Создания целостной системы, в которой все этапы работы с ребенком, были бы взаимосвязаны.</w:t>
            </w:r>
          </w:p>
        </w:tc>
      </w:tr>
      <w:tr w:rsidR="00BA5A4C" w:rsidRPr="00567BDB" w:rsidTr="001C5DB4">
        <w:tc>
          <w:tcPr>
            <w:tcW w:w="46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Дальнейшая информатизация</w:t>
            </w: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образовательного процесса и</w:t>
            </w: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управления</w:t>
            </w:r>
          </w:p>
        </w:tc>
        <w:tc>
          <w:tcPr>
            <w:tcW w:w="45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Увеличение доли использования </w:t>
            </w:r>
            <w:proofErr w:type="gramStart"/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ИКТ-инструментов</w:t>
            </w:r>
            <w:proofErr w:type="gramEnd"/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</w:t>
            </w: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образовательном процессе и администрировании</w:t>
            </w:r>
          </w:p>
        </w:tc>
      </w:tr>
      <w:tr w:rsidR="00BA5A4C" w:rsidRPr="00567BDB" w:rsidTr="001C5DB4">
        <w:tc>
          <w:tcPr>
            <w:tcW w:w="46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Расширение перечня образовательных возможностей, социально-образовательных партнерств</w:t>
            </w:r>
          </w:p>
        </w:tc>
        <w:tc>
          <w:tcPr>
            <w:tcW w:w="45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налаживает сетевое взаимодействие с другими организациями для образовательного и иных видов сотрудничества</w:t>
            </w:r>
          </w:p>
        </w:tc>
      </w:tr>
      <w:tr w:rsidR="00BA5A4C" w:rsidRPr="00567BDB" w:rsidTr="001C5DB4">
        <w:tc>
          <w:tcPr>
            <w:tcW w:w="46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Повышение эффективности системы по работе с одаренными и талантливыми детьми</w:t>
            </w:r>
          </w:p>
        </w:tc>
        <w:tc>
          <w:tcPr>
            <w:tcW w:w="45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Повышение результативности по выявлению, поддержке и сопровождению одаренных детей и рост результативности интеллектуально-творческих достижений</w:t>
            </w:r>
          </w:p>
        </w:tc>
      </w:tr>
      <w:tr w:rsidR="00BA5A4C" w:rsidRPr="00567BDB" w:rsidTr="001C5DB4">
        <w:tc>
          <w:tcPr>
            <w:tcW w:w="46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Модернизация образовательной среды: пополнение материально-технических ресурсов детского сада современным учебным компьютерным оборудованием и программным обеспечением</w:t>
            </w:r>
          </w:p>
        </w:tc>
        <w:tc>
          <w:tcPr>
            <w:tcW w:w="45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A4C" w:rsidRPr="00313C7E" w:rsidRDefault="004B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Увеличение доли современного учебного </w:t>
            </w:r>
            <w:proofErr w:type="gramStart"/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ИКТ-оборудования</w:t>
            </w:r>
            <w:proofErr w:type="gramEnd"/>
            <w:r w:rsidRPr="00313C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программного обеспечения</w:t>
            </w:r>
          </w:p>
        </w:tc>
      </w:tr>
    </w:tbl>
    <w:p w:rsidR="001C5DB4" w:rsidRPr="00313C7E" w:rsidRDefault="001C5DB4" w:rsidP="001C5DB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.Обеспечить  условия для эффективного  функционирования организации и роста профессиональной компетентности педагогического коллектива в соответствии с требованиями ФГОС </w:t>
      </w:r>
      <w:proofErr w:type="gramStart"/>
      <w:r w:rsidRPr="00313C7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313C7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C5DB4" w:rsidRPr="00313C7E" w:rsidRDefault="001C5DB4" w:rsidP="001C5DB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Модернизация развивающей предметно-пространственной среды и материально-технической базы организации.</w:t>
      </w:r>
    </w:p>
    <w:p w:rsidR="001C5DB4" w:rsidRPr="00313C7E" w:rsidRDefault="001C5DB4" w:rsidP="001C5DB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ascii="Times New Roman" w:hAnsi="Times New Roman" w:cs="Times New Roman"/>
          <w:color w:val="000000"/>
          <w:sz w:val="28"/>
          <w:szCs w:val="28"/>
          <w:lang w:val="ru-RU"/>
        </w:rPr>
        <w:t>3. Создание открытой и доступной системы дополнительного образования для развития детских способностей.</w:t>
      </w:r>
    </w:p>
    <w:p w:rsidR="001C5DB4" w:rsidRPr="00313C7E" w:rsidRDefault="001C5DB4" w:rsidP="001C5DB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Повышения безопасности в организации в отношении детей и работников, посетителей.</w:t>
      </w:r>
    </w:p>
    <w:p w:rsidR="001C5DB4" w:rsidRPr="00313C7E" w:rsidRDefault="001C5DB4" w:rsidP="001C5DB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1. Повышение качества образовательных и коррекционных услуг в организации, с учётом возрастных и индивидуальных особенностей детей.                                                                           2. Обеспечение разнообразия и доступности дополнительного образования с учётом потребностей и возможностей детей.                                                                            </w:t>
      </w:r>
    </w:p>
    <w:p w:rsidR="001C5DB4" w:rsidRPr="00313C7E" w:rsidRDefault="001C5DB4" w:rsidP="001C5DB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6. 3. Повышение безопасности, в том числе усиление антитеррористической защищенности объектов организации</w:t>
      </w:r>
    </w:p>
    <w:p w:rsidR="00382ABA" w:rsidRPr="00313C7E" w:rsidRDefault="00382ABA" w:rsidP="00382ABA">
      <w:pPr>
        <w:spacing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Используемые термины и сокращения.</w:t>
      </w:r>
    </w:p>
    <w:p w:rsidR="00382ABA" w:rsidRPr="00313C7E" w:rsidRDefault="00382ABA" w:rsidP="00382ABA">
      <w:pPr>
        <w:spacing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hAnsi="Times New Roman" w:cs="Times New Roman"/>
          <w:color w:val="000000"/>
          <w:sz w:val="28"/>
          <w:szCs w:val="28"/>
          <w:lang w:val="ru-RU"/>
        </w:rPr>
        <w:t>Детский сад – МДОУ «Детский сад № 29».</w:t>
      </w:r>
    </w:p>
    <w:p w:rsidR="00382ABA" w:rsidRPr="00313C7E" w:rsidRDefault="00382ABA" w:rsidP="00382ABA">
      <w:pPr>
        <w:spacing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hAnsi="Times New Roman" w:cs="Times New Roman"/>
          <w:color w:val="000000"/>
          <w:sz w:val="28"/>
          <w:szCs w:val="28"/>
          <w:lang w:val="ru-RU"/>
        </w:rPr>
        <w:t>Программа – программа развития МДОУ «Детский сад № 29» на 2022-2024 годы.</w:t>
      </w:r>
    </w:p>
    <w:p w:rsidR="00382ABA" w:rsidRPr="00313C7E" w:rsidRDefault="00382ABA" w:rsidP="00382ABA">
      <w:pPr>
        <w:spacing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hAnsi="Times New Roman" w:cs="Times New Roman"/>
          <w:color w:val="000000"/>
          <w:sz w:val="28"/>
          <w:szCs w:val="28"/>
          <w:lang w:val="ru-RU"/>
        </w:rPr>
        <w:t xml:space="preserve">Настоящая Программа разработана на основании приоритетов образовательной политики, закрепленных в документах федерального, регионального и муниципального уровней. </w:t>
      </w:r>
    </w:p>
    <w:p w:rsidR="00382ABA" w:rsidRPr="00313C7E" w:rsidRDefault="00382ABA" w:rsidP="00382ABA">
      <w:pPr>
        <w:spacing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hAnsi="Times New Roman" w:cs="Times New Roman"/>
          <w:color w:val="000000"/>
          <w:sz w:val="28"/>
          <w:szCs w:val="28"/>
          <w:lang w:val="ru-RU"/>
        </w:rPr>
        <w:t xml:space="preserve">Программа представляет собой основной стратегический управленческий документ, регламентирующий и направляющий ход развития детского сада. </w:t>
      </w:r>
    </w:p>
    <w:p w:rsidR="00382ABA" w:rsidRPr="00313C7E" w:rsidRDefault="00382ABA" w:rsidP="00382ABA">
      <w:pPr>
        <w:spacing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hAnsi="Times New Roman" w:cs="Times New Roman"/>
          <w:color w:val="000000"/>
          <w:sz w:val="28"/>
          <w:szCs w:val="28"/>
          <w:lang w:val="ru-RU"/>
        </w:rPr>
        <w:t>В программе отражаются системные, целостные изменения в детском саду (инновационный режим), сопровождающиеся проектно-целевым управлением.</w:t>
      </w:r>
    </w:p>
    <w:p w:rsidR="00382ABA" w:rsidRPr="00313C7E" w:rsidRDefault="00382ABA" w:rsidP="00382ABA">
      <w:pPr>
        <w:spacing w:line="360" w:lineRule="auto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313C7E">
        <w:rPr>
          <w:rFonts w:hAnsi="Times New Roman" w:cs="Times New Roman"/>
          <w:b/>
          <w:color w:val="000000"/>
          <w:sz w:val="28"/>
          <w:szCs w:val="28"/>
          <w:lang w:val="ru-RU"/>
        </w:rPr>
        <w:t>Основными функциями настоящей программы развития являются:</w:t>
      </w:r>
    </w:p>
    <w:p w:rsidR="00382ABA" w:rsidRPr="00313C7E" w:rsidRDefault="00382ABA" w:rsidP="00382ABA">
      <w:pPr>
        <w:numPr>
          <w:ilvl w:val="0"/>
          <w:numId w:val="1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hAnsi="Times New Roman" w:cs="Times New Roman"/>
          <w:color w:val="000000"/>
          <w:sz w:val="28"/>
          <w:szCs w:val="28"/>
          <w:lang w:val="ru-RU"/>
        </w:rPr>
        <w:t>организация и координация деятельности детского сада по достижению поставленных перед ним задач;</w:t>
      </w:r>
    </w:p>
    <w:p w:rsidR="00382ABA" w:rsidRPr="00313C7E" w:rsidRDefault="00382ABA" w:rsidP="00382ABA">
      <w:pPr>
        <w:numPr>
          <w:ilvl w:val="0"/>
          <w:numId w:val="1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hAnsi="Times New Roman" w:cs="Times New Roman"/>
          <w:color w:val="000000"/>
          <w:sz w:val="28"/>
          <w:szCs w:val="28"/>
          <w:lang w:val="ru-RU"/>
        </w:rPr>
        <w:t>определение ценностей и целей, на которые направлена программа;</w:t>
      </w:r>
    </w:p>
    <w:p w:rsidR="00382ABA" w:rsidRPr="00313C7E" w:rsidRDefault="00382ABA" w:rsidP="00382ABA">
      <w:pPr>
        <w:numPr>
          <w:ilvl w:val="0"/>
          <w:numId w:val="1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hAnsi="Times New Roman" w:cs="Times New Roman"/>
          <w:color w:val="000000"/>
          <w:sz w:val="28"/>
          <w:szCs w:val="28"/>
          <w:lang w:val="ru-RU"/>
        </w:rPr>
        <w:t>выявление качественных изменений в образовательном процессе посредством контроля и мониторинга хода и результатов реализации программы развития;</w:t>
      </w:r>
    </w:p>
    <w:p w:rsidR="00382ABA" w:rsidRPr="00313C7E" w:rsidRDefault="00382ABA" w:rsidP="00382ABA">
      <w:pPr>
        <w:numPr>
          <w:ilvl w:val="0"/>
          <w:numId w:val="1"/>
        </w:numPr>
        <w:spacing w:line="36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13C7E">
        <w:rPr>
          <w:rFonts w:hAnsi="Times New Roman" w:cs="Times New Roman"/>
          <w:color w:val="000000"/>
          <w:sz w:val="28"/>
          <w:szCs w:val="28"/>
          <w:lang w:val="ru-RU"/>
        </w:rPr>
        <w:t>интеграция усилий всех участников образовательных отношений, действующих в интересах развития детского сада.</w:t>
      </w:r>
    </w:p>
    <w:p w:rsidR="00382ABA" w:rsidRDefault="00382ABA" w:rsidP="00382ABA">
      <w:pPr>
        <w:spacing w:line="360" w:lineRule="auto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82ABA" w:rsidRDefault="00382ABA" w:rsidP="00382AB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5A4C" w:rsidRPr="006A4C98" w:rsidRDefault="00BA5A4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A5A4C" w:rsidRPr="006A4C98" w:rsidSect="00DD74EE">
      <w:footerReference w:type="default" r:id="rId17"/>
      <w:pgSz w:w="11907" w:h="16839"/>
      <w:pgMar w:top="1440" w:right="113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FA4" w:rsidRDefault="00665FA4" w:rsidP="008F0E1B">
      <w:pPr>
        <w:spacing w:before="0" w:after="0"/>
      </w:pPr>
      <w:r>
        <w:separator/>
      </w:r>
    </w:p>
  </w:endnote>
  <w:endnote w:type="continuationSeparator" w:id="0">
    <w:p w:rsidR="00665FA4" w:rsidRDefault="00665FA4" w:rsidP="008F0E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46127"/>
      <w:docPartObj>
        <w:docPartGallery w:val="Page Numbers (Bottom of Page)"/>
        <w:docPartUnique/>
      </w:docPartObj>
    </w:sdtPr>
    <w:sdtEndPr/>
    <w:sdtContent>
      <w:p w:rsidR="00313C7E" w:rsidRDefault="00665FA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2C9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313C7E" w:rsidRDefault="00313C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FA4" w:rsidRDefault="00665FA4" w:rsidP="008F0E1B">
      <w:pPr>
        <w:spacing w:before="0" w:after="0"/>
      </w:pPr>
      <w:r>
        <w:separator/>
      </w:r>
    </w:p>
  </w:footnote>
  <w:footnote w:type="continuationSeparator" w:id="0">
    <w:p w:rsidR="00665FA4" w:rsidRDefault="00665FA4" w:rsidP="008F0E1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0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21578"/>
    <w:multiLevelType w:val="hybridMultilevel"/>
    <w:tmpl w:val="BE7C10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C06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128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10849"/>
    <w:multiLevelType w:val="hybridMultilevel"/>
    <w:tmpl w:val="016607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52D13"/>
    <w:multiLevelType w:val="hybridMultilevel"/>
    <w:tmpl w:val="4BC678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77A70"/>
    <w:multiLevelType w:val="hybridMultilevel"/>
    <w:tmpl w:val="D8C234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5787B"/>
    <w:multiLevelType w:val="hybridMultilevel"/>
    <w:tmpl w:val="A0267C3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1EF2BCE"/>
    <w:multiLevelType w:val="hybridMultilevel"/>
    <w:tmpl w:val="69AA0338"/>
    <w:lvl w:ilvl="0" w:tplc="089820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35977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3516B9"/>
    <w:multiLevelType w:val="hybridMultilevel"/>
    <w:tmpl w:val="BE1A5D78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4FDC6E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5D7E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8036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11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51013"/>
    <w:rsid w:val="000E54DD"/>
    <w:rsid w:val="001000D4"/>
    <w:rsid w:val="001249E0"/>
    <w:rsid w:val="001A3271"/>
    <w:rsid w:val="001C5DB4"/>
    <w:rsid w:val="001E5E49"/>
    <w:rsid w:val="001F3009"/>
    <w:rsid w:val="001F603D"/>
    <w:rsid w:val="002469BC"/>
    <w:rsid w:val="00296DEA"/>
    <w:rsid w:val="002A149D"/>
    <w:rsid w:val="002A48A2"/>
    <w:rsid w:val="002B5C7F"/>
    <w:rsid w:val="002D04E8"/>
    <w:rsid w:val="002D33B1"/>
    <w:rsid w:val="002D3591"/>
    <w:rsid w:val="002F1E1F"/>
    <w:rsid w:val="002F4075"/>
    <w:rsid w:val="0030778A"/>
    <w:rsid w:val="00313C7E"/>
    <w:rsid w:val="003514A0"/>
    <w:rsid w:val="00382ABA"/>
    <w:rsid w:val="003C5552"/>
    <w:rsid w:val="003C7E9D"/>
    <w:rsid w:val="0041346E"/>
    <w:rsid w:val="004B3DC1"/>
    <w:rsid w:val="004C4A79"/>
    <w:rsid w:val="004F7E17"/>
    <w:rsid w:val="00535810"/>
    <w:rsid w:val="00537F24"/>
    <w:rsid w:val="00567BDB"/>
    <w:rsid w:val="00585883"/>
    <w:rsid w:val="005A05CE"/>
    <w:rsid w:val="005D0500"/>
    <w:rsid w:val="005E4AC5"/>
    <w:rsid w:val="006114F7"/>
    <w:rsid w:val="00653AF6"/>
    <w:rsid w:val="00665FA4"/>
    <w:rsid w:val="006A4C98"/>
    <w:rsid w:val="006A5CD6"/>
    <w:rsid w:val="006B7B58"/>
    <w:rsid w:val="006F1926"/>
    <w:rsid w:val="0071290F"/>
    <w:rsid w:val="00734A3F"/>
    <w:rsid w:val="008C5992"/>
    <w:rsid w:val="008F0E1B"/>
    <w:rsid w:val="008F7726"/>
    <w:rsid w:val="0095755D"/>
    <w:rsid w:val="00962566"/>
    <w:rsid w:val="00967FC8"/>
    <w:rsid w:val="00974537"/>
    <w:rsid w:val="009A055E"/>
    <w:rsid w:val="009B7C9D"/>
    <w:rsid w:val="00A02FE7"/>
    <w:rsid w:val="00A87379"/>
    <w:rsid w:val="00B335F5"/>
    <w:rsid w:val="00B73A5A"/>
    <w:rsid w:val="00BA5A4C"/>
    <w:rsid w:val="00BB538A"/>
    <w:rsid w:val="00BC01F0"/>
    <w:rsid w:val="00BF47A9"/>
    <w:rsid w:val="00C31CB3"/>
    <w:rsid w:val="00C35605"/>
    <w:rsid w:val="00C5215D"/>
    <w:rsid w:val="00C53F7D"/>
    <w:rsid w:val="00C652C9"/>
    <w:rsid w:val="00CC4D0E"/>
    <w:rsid w:val="00CD03DA"/>
    <w:rsid w:val="00CE687D"/>
    <w:rsid w:val="00D012AC"/>
    <w:rsid w:val="00D13C69"/>
    <w:rsid w:val="00D2104A"/>
    <w:rsid w:val="00D74E6E"/>
    <w:rsid w:val="00DC7623"/>
    <w:rsid w:val="00DD74EE"/>
    <w:rsid w:val="00DE1053"/>
    <w:rsid w:val="00E04C3F"/>
    <w:rsid w:val="00E16121"/>
    <w:rsid w:val="00E438A1"/>
    <w:rsid w:val="00E677C9"/>
    <w:rsid w:val="00EB4B09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04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B5C7F"/>
    <w:pPr>
      <w:spacing w:before="0" w:after="0"/>
    </w:pPr>
  </w:style>
  <w:style w:type="character" w:customStyle="1" w:styleId="20">
    <w:name w:val="Заголовок 2 Знак"/>
    <w:basedOn w:val="a0"/>
    <w:link w:val="2"/>
    <w:uiPriority w:val="9"/>
    <w:rsid w:val="002D04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EB4B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4B0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F0E1B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0E1B"/>
  </w:style>
  <w:style w:type="paragraph" w:styleId="a8">
    <w:name w:val="footer"/>
    <w:basedOn w:val="a"/>
    <w:link w:val="a9"/>
    <w:uiPriority w:val="99"/>
    <w:unhideWhenUsed/>
    <w:rsid w:val="008F0E1B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8F0E1B"/>
  </w:style>
  <w:style w:type="paragraph" w:styleId="aa">
    <w:name w:val="Balloon Text"/>
    <w:basedOn w:val="a"/>
    <w:link w:val="ab"/>
    <w:uiPriority w:val="99"/>
    <w:semiHidden/>
    <w:unhideWhenUsed/>
    <w:rsid w:val="006B7B5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B58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6F1926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Основной текст Знак"/>
    <w:basedOn w:val="a0"/>
    <w:link w:val="ac"/>
    <w:rsid w:val="006F19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-">
    <w:name w:val="Интернет-ссылка"/>
    <w:basedOn w:val="a0"/>
    <w:uiPriority w:val="99"/>
    <w:unhideWhenUsed/>
    <w:rsid w:val="00DD74EE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C53F7D"/>
    <w:pPr>
      <w:spacing w:before="0" w:beforeAutospacing="0" w:after="0" w:afterAutospacing="0"/>
    </w:pPr>
    <w:rPr>
      <w:sz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dou29.edu.yar.ru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hyperlink" Target="mailto:yardou29@yandex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448268748065956E-2"/>
          <c:y val="5.5236220472441575E-2"/>
          <c:w val="0.64774002603472014"/>
          <c:h val="0.783167234692678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3аболеваемость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9.4</c:v>
                </c:pt>
                <c:pt idx="1">
                  <c:v>13.55</c:v>
                </c:pt>
                <c:pt idx="2">
                  <c:v>8.65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Индекс здоровья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  <c:pt idx="1">
                  <c:v>24.4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7493504"/>
        <c:axId val="138089216"/>
      </c:barChart>
      <c:catAx>
        <c:axId val="137493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8089216"/>
        <c:crosses val="autoZero"/>
        <c:auto val="1"/>
        <c:lblAlgn val="ctr"/>
        <c:lblOffset val="100"/>
        <c:noMultiLvlLbl val="0"/>
      </c:catAx>
      <c:valAx>
        <c:axId val="138089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493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585992986740955"/>
          <c:y val="0.26869927316777731"/>
          <c:w val="0.26121599905019949"/>
          <c:h val="0.56516555622855413"/>
        </c:manualLayout>
      </c:layout>
      <c:overlay val="0"/>
    </c:legend>
    <c:plotVisOnly val="1"/>
    <c:dispBlanksAs val="gap"/>
    <c:showDLblsOverMax val="0"/>
  </c:chart>
  <c:spPr>
    <a:solidFill>
      <a:sysClr val="window" lastClr="FFFFFF"/>
    </a:solidFill>
    <a:ln w="25400" cap="flat" cmpd="sng" algn="ctr">
      <a:solidFill>
        <a:sysClr val="windowText" lastClr="000000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7988286836993566E-2"/>
          <c:y val="3.3507194579400996E-2"/>
          <c:w val="0.59592613040456399"/>
          <c:h val="0.794223862951975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0.19</c:v>
                </c:pt>
                <c:pt idx="1">
                  <c:v>0.25</c:v>
                </c:pt>
                <c:pt idx="2">
                  <c:v>0.19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выше среднего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0.41000000000000031</c:v>
                </c:pt>
                <c:pt idx="1">
                  <c:v>0.48000000000000032</c:v>
                </c:pt>
                <c:pt idx="2">
                  <c:v>0.51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0.34</c:v>
                </c:pt>
                <c:pt idx="1">
                  <c:v>0.24000000000000021</c:v>
                </c:pt>
                <c:pt idx="2">
                  <c:v>0.27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ниже среднего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0.05</c:v>
                </c:pt>
                <c:pt idx="1">
                  <c:v>3.0000000000000002E-2</c:v>
                </c:pt>
                <c:pt idx="2">
                  <c:v>2.0000000000000011E-2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</c:strCache>
            </c:strRef>
          </c:cat>
          <c:val>
            <c:numRef>
              <c:f>Лист1!$F$2:$F$5</c:f>
              <c:numCache>
                <c:formatCode>0%</c:formatCode>
                <c:ptCount val="4"/>
                <c:pt idx="0">
                  <c:v>5.0000000000000114E-3</c:v>
                </c:pt>
                <c:pt idx="1">
                  <c:v>0</c:v>
                </c:pt>
                <c:pt idx="2">
                  <c:v>5.0000000000000114E-3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6839680"/>
        <c:axId val="46841216"/>
      </c:barChart>
      <c:catAx>
        <c:axId val="46839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6841216"/>
        <c:crosses val="autoZero"/>
        <c:auto val="1"/>
        <c:lblAlgn val="ctr"/>
        <c:lblOffset val="100"/>
        <c:noMultiLvlLbl val="0"/>
      </c:catAx>
      <c:valAx>
        <c:axId val="468412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6839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lt1"/>
    </a:solidFill>
    <a:ln w="25367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 - коммуниативное развитие</c:v>
                </c:pt>
                <c:pt idx="3">
                  <c:v>Физическое развитие</c:v>
                </c:pt>
                <c:pt idx="4">
                  <c:v>Художественно - эстетическое развитие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0.32000000000000089</c:v>
                </c:pt>
                <c:pt idx="1">
                  <c:v>0.22</c:v>
                </c:pt>
                <c:pt idx="2">
                  <c:v>0.22</c:v>
                </c:pt>
                <c:pt idx="3">
                  <c:v>0.32000000000000089</c:v>
                </c:pt>
                <c:pt idx="4">
                  <c:v>0.24000000000000021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выше среднего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 - коммуниативное развитие</c:v>
                </c:pt>
                <c:pt idx="3">
                  <c:v>Физическое развитие</c:v>
                </c:pt>
                <c:pt idx="4">
                  <c:v>Художественно - эстетическое развитие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0.3900000000000009</c:v>
                </c:pt>
                <c:pt idx="1">
                  <c:v>0.42000000000000032</c:v>
                </c:pt>
                <c:pt idx="2">
                  <c:v>0.56999999999999995</c:v>
                </c:pt>
                <c:pt idx="3">
                  <c:v>0.49000000000000032</c:v>
                </c:pt>
                <c:pt idx="4">
                  <c:v>0.37000000000000038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 - коммуниативное развитие</c:v>
                </c:pt>
                <c:pt idx="3">
                  <c:v>Физическое развитие</c:v>
                </c:pt>
                <c:pt idx="4">
                  <c:v>Художественно - эстетическое развитие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0.24000000000000021</c:v>
                </c:pt>
                <c:pt idx="1">
                  <c:v>0.31000000000000077</c:v>
                </c:pt>
                <c:pt idx="2">
                  <c:v>0.19</c:v>
                </c:pt>
                <c:pt idx="3">
                  <c:v>0.18000000000000024</c:v>
                </c:pt>
                <c:pt idx="4">
                  <c:v>0.28000000000000008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ниже среднего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 - коммуниативное развитие</c:v>
                </c:pt>
                <c:pt idx="3">
                  <c:v>Физическое развитие</c:v>
                </c:pt>
                <c:pt idx="4">
                  <c:v>Художественно - эстетическое развитие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0.05</c:v>
                </c:pt>
                <c:pt idx="1">
                  <c:v>0.05</c:v>
                </c:pt>
                <c:pt idx="2">
                  <c:v>2.0000000000000011E-2</c:v>
                </c:pt>
                <c:pt idx="3">
                  <c:v>1.0000000000000005E-2</c:v>
                </c:pt>
                <c:pt idx="4">
                  <c:v>0.1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 - коммуниативное развитие</c:v>
                </c:pt>
                <c:pt idx="3">
                  <c:v>Физическое развитие</c:v>
                </c:pt>
                <c:pt idx="4">
                  <c:v>Художественно - эстетическое развитие</c:v>
                </c:pt>
              </c:strCache>
            </c:strRef>
          </c:cat>
          <c:val>
            <c:numRef>
              <c:f>Лист1!$F$2:$F$6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1.0000000000000005E-2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5313280"/>
        <c:axId val="155314816"/>
        <c:axId val="0"/>
      </c:bar3DChart>
      <c:catAx>
        <c:axId val="155313280"/>
        <c:scaling>
          <c:orientation val="minMax"/>
        </c:scaling>
        <c:delete val="0"/>
        <c:axPos val="b"/>
        <c:majorTickMark val="out"/>
        <c:minorTickMark val="none"/>
        <c:tickLblPos val="nextTo"/>
        <c:crossAx val="155314816"/>
        <c:crosses val="autoZero"/>
        <c:auto val="1"/>
        <c:lblAlgn val="ctr"/>
        <c:lblOffset val="100"/>
        <c:noMultiLvlLbl val="0"/>
      </c:catAx>
      <c:valAx>
        <c:axId val="1553148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5313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8655430711610567"/>
          <c:y val="3.6697247706422201E-2"/>
        </c:manualLayout>
      </c:layout>
      <c:overlay val="0"/>
      <c:txPr>
        <a:bodyPr/>
        <a:lstStyle/>
        <a:p>
          <a:pPr algn="ctr"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Аттестация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не аттестованы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</c:v>
                </c:pt>
                <c:pt idx="1">
                  <c:v>0.69000000000000061</c:v>
                </c:pt>
                <c:pt idx="2">
                  <c:v>0.21000000000000021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Педагогический стаж</c:v>
                </c:pt>
              </c:strCache>
            </c:strRef>
          </c:tx>
          <c:dLbls>
            <c:dLbl>
              <c:idx val="2"/>
              <c:layout>
                <c:manualLayout>
                  <c:x val="-8.6856941146998767E-2"/>
                  <c:y val="-0.1333157156725272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 5 лет</c:v>
                </c:pt>
                <c:pt idx="1">
                  <c:v>5 - 10 лет</c:v>
                </c:pt>
                <c:pt idx="2">
                  <c:v>10 - 15 лет</c:v>
                </c:pt>
                <c:pt idx="3">
                  <c:v>15 - 20 лет</c:v>
                </c:pt>
                <c:pt idx="4">
                  <c:v>Более 20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0.14000000000000001</c:v>
                </c:pt>
                <c:pt idx="1">
                  <c:v>0.11</c:v>
                </c:pt>
                <c:pt idx="2">
                  <c:v>0.11</c:v>
                </c:pt>
                <c:pt idx="3">
                  <c:v>0.11</c:v>
                </c:pt>
                <c:pt idx="4">
                  <c:v>0.53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CC856-213B-4378-913D-84FF2BFF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6807</Words>
  <Characters>38804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RePack by Diakov</cp:lastModifiedBy>
  <cp:revision>5</cp:revision>
  <cp:lastPrinted>2021-12-09T14:15:00Z</cp:lastPrinted>
  <dcterms:created xsi:type="dcterms:W3CDTF">2022-10-02T09:25:00Z</dcterms:created>
  <dcterms:modified xsi:type="dcterms:W3CDTF">2022-10-03T08:37:00Z</dcterms:modified>
</cp:coreProperties>
</file>