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9F2F9D" w:rsidTr="005A3C55">
        <w:tc>
          <w:tcPr>
            <w:tcW w:w="10207" w:type="dxa"/>
            <w:tcBorders>
              <w:top w:val="single" w:sz="18" w:space="0" w:color="F4B083" w:themeColor="accent2" w:themeTint="99"/>
              <w:left w:val="single" w:sz="18" w:space="0" w:color="F4B083" w:themeColor="accent2" w:themeTint="99"/>
              <w:bottom w:val="single" w:sz="18" w:space="0" w:color="ED7D31" w:themeColor="accent2"/>
              <w:right w:val="single" w:sz="18" w:space="0" w:color="F4B083" w:themeColor="accent2" w:themeTint="99"/>
            </w:tcBorders>
          </w:tcPr>
          <w:p w:rsidR="009F2F9D" w:rsidRDefault="009F2F9D" w:rsidP="00723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</w:p>
          <w:p w:rsidR="009F2F9D" w:rsidRPr="009F2F9D" w:rsidRDefault="009F2F9D" w:rsidP="009F2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2F9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Дидактические игры и упражнения как средство формирования слоговой структуры слова у детей с ОНР</w:t>
            </w:r>
          </w:p>
          <w:p w:rsidR="009F2F9D" w:rsidRPr="00F758FD" w:rsidRDefault="009F2F9D" w:rsidP="009F2F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i/>
                <w:sz w:val="32"/>
                <w:szCs w:val="32"/>
              </w:rPr>
              <w:t>Подготовила учитель-логопед 1 категории Тимофеева О.Н.</w:t>
            </w:r>
          </w:p>
          <w:p w:rsidR="009F2F9D" w:rsidRDefault="009F2F9D" w:rsidP="009F2F9D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1B82">
              <w:rPr>
                <w:noProof/>
                <w:shd w:val="clear" w:color="auto" w:fill="FFFFFF" w:themeFill="background1"/>
                <w:lang w:eastAsia="ru-RU"/>
              </w:rPr>
              <w:drawing>
                <wp:inline distT="0" distB="0" distL="0" distR="0" wp14:anchorId="622AF20C" wp14:editId="24948FC0">
                  <wp:extent cx="4800600" cy="3198946"/>
                  <wp:effectExtent l="38100" t="38100" r="38100" b="40005"/>
                  <wp:docPr id="2" name="Рисунок 2" descr="https://i0.wp.com/o-krohe.ru/images/article/orig/2017/08/razvivayushchie-zanyatiya-dlya-detej-doshkolnogo-vozrasta-5-6-let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o-krohe.ru/images/article/orig/2017/08/razvivayushchie-zanyatiya-dlya-detej-doshkolnogo-vozrasta-5-6-let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624" cy="320962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F9D" w:rsidRPr="00F758FD" w:rsidRDefault="009F2F9D" w:rsidP="009F2F9D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F2F9D" w:rsidRPr="00F758FD" w:rsidRDefault="009F2F9D" w:rsidP="009F2F9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Нарушение воспроизведения слоговой структуры слова является одним из проявлений общего недоразвития речи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проявляется в упрощении слова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, перестановке слогов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слове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замене звуков в слове, смешении, искажении,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недоговаривании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слов.</w:t>
            </w:r>
          </w:p>
          <w:p w:rsidR="009F2F9D" w:rsidRPr="00F758FD" w:rsidRDefault="009F2F9D" w:rsidP="009F2F9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В норме у детей к трем годам все трудности </w:t>
            </w:r>
            <w:proofErr w:type="spellStart"/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слогообразования</w:t>
            </w:r>
            <w:proofErr w:type="spellEnd"/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оказываются преодоленными, но при аномальном развитии нередко наблюдается глубокое стойкое отставание этого процесса. Нарушение слоговой структуры слова оказывает задерживающее влияние на овладение речью в целом (накопление словаря, усвоение понятий), затрудняет общение, а также препятствует обучению звуковому анализу, а в дальнейшем – обучению грамоте. Поэтому необходимо долгий и непродуктивный процесс стихийного формирования слоговой структуры слова заменить целенаправленным и сознательным обучением.</w:t>
            </w:r>
          </w:p>
          <w:p w:rsidR="005522CD" w:rsidRDefault="009F2F9D" w:rsidP="009F2F9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В связи с этим особую роль приобретает игра как ведущий вид деятельности детей дошкольного возраста, создающий наиболее</w:t>
            </w:r>
          </w:p>
          <w:p w:rsidR="009F2F9D" w:rsidRPr="00F758FD" w:rsidRDefault="009F2F9D" w:rsidP="005522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благоприятные предпосылки для формирования не только речи, но и личности в целом. </w:t>
            </w:r>
          </w:p>
          <w:p w:rsidR="009F2F9D" w:rsidRDefault="009F2F9D" w:rsidP="009F2F9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Игровая деятельность хорошо знакома ребенку, она стимулирует появление мотивов участия в выполнении разнообразных заданий, в игровых ситуациях дети чувствуют себя увереннее и нередко полн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ее раскрывают свои возможности.</w:t>
            </w:r>
          </w:p>
          <w:p w:rsidR="009F2F9D" w:rsidRPr="00F758FD" w:rsidRDefault="009F2F9D" w:rsidP="009F2F9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ами были подобраны дидактические игры и упражнения, направленные на коррекцию нарушений слоговой структуры слова.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Рекомендуется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проводить дидакт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ические игры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в определенной последовательности, с учетом индивидуальных возможностей и личностных особенностей детей, соблюдая принцип постепенного усложнения материала. </w:t>
            </w:r>
          </w:p>
          <w:p w:rsidR="009F2F9D" w:rsidRPr="00857ECF" w:rsidRDefault="009F2F9D" w:rsidP="009F2F9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b/>
                <w:sz w:val="32"/>
                <w:szCs w:val="32"/>
              </w:rPr>
              <w:t>Игра «Телеграф».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учить четкому </w:t>
            </w:r>
            <w:proofErr w:type="spellStart"/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послоговому</w:t>
            </w:r>
            <w:proofErr w:type="spellEnd"/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проговариванию интонационно-ритмического рисунка слов.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Предварительно объяснить детям, как передают телеграммы на телеграфе.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Вариант 1.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Ведущий называет слово, сопровождая его чередованием хлопков в ладони и по коленям (количество хлопков соответствует количеству слогов). Игровая задача: повторить за ведущим.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После того, как дети овладеют игрой, ее можно усложнить.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8F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Вариант 2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. Придумать слово и отхлопать, назвать количество частей в слове.</w:t>
            </w:r>
          </w:p>
          <w:p w:rsidR="009F2F9D" w:rsidRPr="00857ECF" w:rsidRDefault="009F2F9D" w:rsidP="009F2F9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b/>
                <w:sz w:val="32"/>
                <w:szCs w:val="32"/>
              </w:rPr>
              <w:t>Игра «Угадай слово»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формирование фонематического восприятия, упражнение в слоговом анализе и синтезе.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Игровое оборудование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: музыкальный молоточек, набор картинок.</w:t>
            </w:r>
          </w:p>
          <w:p w:rsidR="009F2F9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1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Ход игры.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Ведущий ударяет музыкальным молоточком определенное количество раз и предлагает ребенку выбрать картинку, название которой соответствует заданному количеству слогов. Называя слово, ребенок сопровождает его хлопками.</w:t>
            </w:r>
          </w:p>
          <w:p w:rsidR="009F2F9D" w:rsidRPr="00857ECF" w:rsidRDefault="009F2F9D" w:rsidP="009F2F9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b/>
                <w:sz w:val="32"/>
                <w:szCs w:val="32"/>
              </w:rPr>
              <w:t>Игра «Подбери картинку»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формирование фонематического восприятия, упражнение в слоговом анализе и синтезе.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Игровое оборудование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: картинки, в названии которых различное количество слогов; схемы, начерченные на карточках, состоящие из 1-4 квадратов (каждый квадрат обозначает слог).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Ход игры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Детям необходимо подобрать картинки в соответствии со схемой на карточке, проверив слово хлопками.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Усложнение игры: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придумать свое слово в соответствии со схемой на карточке (с проверкой).</w:t>
            </w:r>
          </w:p>
          <w:p w:rsidR="009F2F9D" w:rsidRPr="00857ECF" w:rsidRDefault="009F2F9D" w:rsidP="009F2F9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b/>
                <w:sz w:val="32"/>
                <w:szCs w:val="32"/>
              </w:rPr>
              <w:t>Игра «Пирамида»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закреплять умение анализировать слоговой состав слова. 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Оборудование: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набор предметных картинок. 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E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Ход игры: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ребенок должен расположить картинки в заданной последовательности: одну вверху – с односложным словом, две в середине – с двусложными словами, три внизу – с трехсложными словами.</w:t>
            </w:r>
          </w:p>
          <w:p w:rsidR="009F2F9D" w:rsidRPr="0067312B" w:rsidRDefault="009F2F9D" w:rsidP="009F2F9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12B">
              <w:rPr>
                <w:rFonts w:ascii="Times New Roman" w:hAnsi="Times New Roman" w:cs="Times New Roman"/>
                <w:b/>
                <w:sz w:val="32"/>
                <w:szCs w:val="32"/>
              </w:rPr>
              <w:t>Игра «Поезд»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1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: учить подбирать сова с заданной слоговой схемой.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1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Оборудование: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поезд с вагончиками, набор предметных картинок, схемы слоговой структуры слов.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1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Ход игры: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детям предлагается помочь «рассадить пассажиров» в вагоны в соответствии с количеством слогов.</w:t>
            </w:r>
          </w:p>
          <w:p w:rsidR="009F2F9D" w:rsidRPr="0067312B" w:rsidRDefault="009F2F9D" w:rsidP="009F2F9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1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Игра </w:t>
            </w:r>
            <w:r w:rsidR="005522CD">
              <w:rPr>
                <w:rFonts w:ascii="Times New Roman" w:hAnsi="Times New Roman" w:cs="Times New Roman"/>
                <w:b/>
                <w:sz w:val="32"/>
                <w:szCs w:val="32"/>
              </w:rPr>
              <w:t>«Выложи слова</w:t>
            </w:r>
            <w:r w:rsidRPr="0067312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1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Цель: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формировать навык слогового и </w:t>
            </w:r>
            <w:proofErr w:type="spellStart"/>
            <w:proofErr w:type="gramStart"/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звуко</w:t>
            </w:r>
            <w:proofErr w:type="spellEnd"/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-буквенного</w:t>
            </w:r>
            <w:proofErr w:type="gramEnd"/>
            <w:r w:rsidRPr="00F758FD">
              <w:rPr>
                <w:rFonts w:ascii="Times New Roman" w:hAnsi="Times New Roman" w:cs="Times New Roman"/>
                <w:sz w:val="32"/>
                <w:szCs w:val="32"/>
              </w:rPr>
              <w:t xml:space="preserve"> анализа и синтеза слов разной слоговой структуры.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1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Игровой материал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: карточки с картинками, фишки красного, синего и зеленого цвета и буквы.</w:t>
            </w:r>
          </w:p>
          <w:p w:rsidR="009F2F9D" w:rsidRPr="00F758F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31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Ход игры.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58FD">
              <w:rPr>
                <w:rFonts w:ascii="Times New Roman" w:hAnsi="Times New Roman" w:cs="Times New Roman"/>
                <w:sz w:val="32"/>
                <w:szCs w:val="32"/>
              </w:rPr>
              <w:t>Детям нужно определить количество слогов в слове с помощью хлопков, обозначить каждый слог фишкой, назвать заданную часть, обозначить кружками количество звуков, выложить слог из букв разрезной азбуки.</w:t>
            </w:r>
          </w:p>
          <w:p w:rsidR="009F2F9D" w:rsidRDefault="009F2F9D" w:rsidP="009F2F9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2F9D" w:rsidRDefault="009F2F9D" w:rsidP="009F2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6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Желаю удачи!</w:t>
            </w:r>
          </w:p>
          <w:p w:rsidR="009F2F9D" w:rsidRDefault="009F2F9D" w:rsidP="009F2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F2F9D" w:rsidRDefault="009F2F9D" w:rsidP="00E349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F2F9D" w:rsidRDefault="009F2F9D" w:rsidP="00723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9F2F9D" w:rsidRDefault="009F2F9D" w:rsidP="007236E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2F9D" w:rsidRDefault="009F2F9D" w:rsidP="007236E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2F9D" w:rsidRDefault="009F2F9D" w:rsidP="007236E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2F9D" w:rsidRDefault="009F2F9D" w:rsidP="007236E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2F9D" w:rsidRDefault="009F2F9D" w:rsidP="007236E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2F9D" w:rsidRPr="007236ED" w:rsidRDefault="009F2F9D" w:rsidP="007236E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9F2F9D" w:rsidRPr="0072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597"/>
    <w:multiLevelType w:val="hybridMultilevel"/>
    <w:tmpl w:val="2F30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1"/>
    <w:rsid w:val="00056A7B"/>
    <w:rsid w:val="000737E0"/>
    <w:rsid w:val="000D37FC"/>
    <w:rsid w:val="00350099"/>
    <w:rsid w:val="004341AA"/>
    <w:rsid w:val="005522CD"/>
    <w:rsid w:val="00566700"/>
    <w:rsid w:val="005A3C55"/>
    <w:rsid w:val="0067312B"/>
    <w:rsid w:val="007236ED"/>
    <w:rsid w:val="00857ECF"/>
    <w:rsid w:val="00870162"/>
    <w:rsid w:val="009F2F9D"/>
    <w:rsid w:val="00A11B82"/>
    <w:rsid w:val="00BE6BA1"/>
    <w:rsid w:val="00C32985"/>
    <w:rsid w:val="00E349D3"/>
    <w:rsid w:val="00F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4D20"/>
  <w15:chartTrackingRefBased/>
  <w15:docId w15:val="{F4FD8538-7987-4ACF-891C-DAFF80C5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FD"/>
    <w:pPr>
      <w:ind w:left="720"/>
      <w:contextualSpacing/>
    </w:pPr>
  </w:style>
  <w:style w:type="table" w:styleId="a4">
    <w:name w:val="Table Grid"/>
    <w:basedOn w:val="a1"/>
    <w:uiPriority w:val="39"/>
    <w:rsid w:val="009F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Pkoverzav@outlook.com</dc:creator>
  <cp:keywords/>
  <dc:description/>
  <cp:lastModifiedBy>Pkoverzav@outlook.com</cp:lastModifiedBy>
  <cp:revision>22</cp:revision>
  <dcterms:created xsi:type="dcterms:W3CDTF">2022-02-03T15:21:00Z</dcterms:created>
  <dcterms:modified xsi:type="dcterms:W3CDTF">2022-02-03T16:42:00Z</dcterms:modified>
</cp:coreProperties>
</file>