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51" w:rsidRDefault="001F7451" w:rsidP="001F7451">
      <w:pPr>
        <w:spacing w:after="120"/>
        <w:jc w:val="center"/>
        <w:rPr>
          <w:rFonts w:ascii="Monotype Corsiva" w:hAnsi="Monotype Corsiva" w:cs="Arial"/>
          <w:b/>
          <w:color w:val="FF0000"/>
          <w:sz w:val="56"/>
          <w:szCs w:val="56"/>
        </w:rPr>
      </w:pPr>
      <w:r w:rsidRPr="00EB524E">
        <w:rPr>
          <w:rFonts w:ascii="Monotype Corsiva" w:hAnsi="Monotype Corsiva" w:cs="Arial"/>
          <w:b/>
          <w:color w:val="FF0000"/>
          <w:sz w:val="56"/>
          <w:szCs w:val="56"/>
        </w:rPr>
        <w:t>РЕБЁНОК  И  СОЛНЦЕ.</w:t>
      </w:r>
    </w:p>
    <w:p w:rsidR="001F7451" w:rsidRPr="00A60397" w:rsidRDefault="001F7451" w:rsidP="001F7451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Консультацию подготовила </w:t>
      </w:r>
    </w:p>
    <w:p w:rsidR="001F7451" w:rsidRPr="00A60397" w:rsidRDefault="001F7451" w:rsidP="001F7451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старший воспитатель </w:t>
      </w:r>
      <w:proofErr w:type="spellStart"/>
      <w:r w:rsidRPr="00A60397">
        <w:rPr>
          <w:rFonts w:eastAsia="Batang"/>
          <w:sz w:val="28"/>
          <w:szCs w:val="52"/>
        </w:rPr>
        <w:t>Дойникова</w:t>
      </w:r>
      <w:proofErr w:type="spellEnd"/>
      <w:r w:rsidRPr="00A60397">
        <w:rPr>
          <w:rFonts w:eastAsia="Batang"/>
          <w:sz w:val="28"/>
          <w:szCs w:val="52"/>
        </w:rPr>
        <w:t xml:space="preserve"> Е.М.</w:t>
      </w:r>
    </w:p>
    <w:p w:rsidR="001F7451" w:rsidRPr="00A60397" w:rsidRDefault="001F7451" w:rsidP="001F7451">
      <w:pPr>
        <w:spacing w:after="120"/>
        <w:jc w:val="right"/>
        <w:rPr>
          <w:rFonts w:eastAsia="Batang"/>
          <w:sz w:val="28"/>
          <w:szCs w:val="52"/>
        </w:rPr>
      </w:pPr>
      <w:r w:rsidRPr="00A60397">
        <w:rPr>
          <w:rFonts w:eastAsia="Batang"/>
          <w:sz w:val="28"/>
          <w:szCs w:val="52"/>
        </w:rPr>
        <w:t xml:space="preserve"> 1</w:t>
      </w:r>
      <w:r>
        <w:rPr>
          <w:rFonts w:eastAsia="Batang"/>
          <w:sz w:val="28"/>
          <w:szCs w:val="52"/>
        </w:rPr>
        <w:t>8</w:t>
      </w:r>
      <w:r w:rsidRPr="00A60397">
        <w:rPr>
          <w:rFonts w:eastAsia="Batang"/>
          <w:sz w:val="28"/>
          <w:szCs w:val="52"/>
        </w:rPr>
        <w:t>.06.2017 г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</w:rPr>
        <w:t>Солнечные лучи или солнечная радиация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, при определенных условиях </w:t>
      </w:r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</w:rPr>
        <w:t>благосклонно влияют на растущий организм ребенка</w:t>
      </w:r>
      <w:r w:rsidRPr="00A60397">
        <w:rPr>
          <w:rFonts w:ascii="Franklin Gothic Medium" w:hAnsi="Franklin Gothic Medium" w:cs="Arial"/>
          <w:b/>
          <w:sz w:val="28"/>
          <w:szCs w:val="32"/>
        </w:rPr>
        <w:t>.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Они улучшают обмен веществ, повышают защитные силы, способствуют образованию витамина «Д», улучшают состав крови и губительно действуют на многие болезнетворные микроорганизмы.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  <w:u w:val="single"/>
        </w:rPr>
        <w:t>Однако</w:t>
      </w:r>
      <w:proofErr w:type="gramStart"/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  <w:u w:val="single"/>
        </w:rPr>
        <w:t>,</w:t>
      </w:r>
      <w:proofErr w:type="gramEnd"/>
      <w:r w:rsidRPr="00A60397">
        <w:rPr>
          <w:rFonts w:ascii="Franklin Gothic Medium" w:hAnsi="Franklin Gothic Medium" w:cs="Arial"/>
          <w:sz w:val="28"/>
          <w:szCs w:val="32"/>
        </w:rPr>
        <w:t xml:space="preserve"> злоупотреблять солнечными лучами не требует лежания под солнцем. Не надо стремиться к тому, чтобы ребенок хорошо загорел, ошибочно считать это признаком здоровья. Лучше  всего, если малыш находиться под воздействием рассеянных лучей на участке, куда солнечные лучи не проникают и где есть тень.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  <w:r w:rsidRPr="00A60397">
        <w:rPr>
          <w:rFonts w:ascii="Franklin Gothic Medium" w:hAnsi="Franklin Gothic Medium" w:cs="Arial"/>
          <w:b/>
          <w:i/>
          <w:color w:val="FF6600"/>
          <w:sz w:val="28"/>
          <w:szCs w:val="32"/>
        </w:rPr>
        <w:t>Пребывание ребенка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в полосе светотени, воздушно-солнечные ванны благотворны для его здоровья: он не устаёт от солнца, не потеете, не перегревается, ему не угрожают солнечные ожоги. Но если ребёнку приходится находиться на участках, где мало тени, то следует ограничить пребывание на солнце.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  <w:r w:rsidRPr="00A60397">
        <w:rPr>
          <w:rFonts w:ascii="Franklin Gothic Medium" w:hAnsi="Franklin Gothic Medium" w:cs="Arial"/>
          <w:b/>
          <w:i/>
          <w:color w:val="800080"/>
          <w:sz w:val="28"/>
          <w:szCs w:val="32"/>
          <w:u w:val="single"/>
        </w:rPr>
        <w:t>Старайтесь, чтобы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ребенок в полдень вообще не находился на солнце, т.к. это вредно: в это время в атмосфере содержатся преимущественно тепловые, или инфракрасные лучи, вызывающие перегревание.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color w:val="993300"/>
          <w:sz w:val="28"/>
          <w:szCs w:val="32"/>
        </w:rPr>
      </w:pPr>
      <w:r w:rsidRPr="00A60397">
        <w:rPr>
          <w:rFonts w:ascii="Franklin Gothic Medium" w:hAnsi="Franklin Gothic Medium" w:cs="Arial"/>
          <w:i/>
          <w:color w:val="800080"/>
          <w:sz w:val="28"/>
          <w:szCs w:val="32"/>
        </w:rPr>
        <w:t>Лучшее время для игр на участках, освещенных солнцем – утренние  часы</w:t>
      </w:r>
      <w:r w:rsidRPr="00A60397">
        <w:rPr>
          <w:rFonts w:ascii="Franklin Gothic Medium" w:hAnsi="Franklin Gothic Medium" w:cs="Arial"/>
          <w:i/>
          <w:color w:val="FF0000"/>
          <w:sz w:val="28"/>
          <w:szCs w:val="32"/>
        </w:rPr>
        <w:t xml:space="preserve"> </w:t>
      </w:r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  <w:u w:val="single"/>
        </w:rPr>
        <w:t>с 9.30 – 11.30</w:t>
      </w:r>
      <w:r w:rsidRPr="00A60397">
        <w:rPr>
          <w:rFonts w:ascii="Franklin Gothic Medium" w:hAnsi="Franklin Gothic Medium" w:cs="Arial"/>
          <w:i/>
          <w:color w:val="800080"/>
          <w:sz w:val="28"/>
          <w:szCs w:val="32"/>
        </w:rPr>
        <w:t>, а во второй половине дня</w:t>
      </w:r>
      <w:r w:rsidRPr="00A60397">
        <w:rPr>
          <w:rFonts w:ascii="Franklin Gothic Medium" w:hAnsi="Franklin Gothic Medium" w:cs="Arial"/>
          <w:i/>
          <w:color w:val="FF0000"/>
          <w:sz w:val="28"/>
          <w:szCs w:val="32"/>
        </w:rPr>
        <w:t xml:space="preserve"> </w:t>
      </w:r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</w:rPr>
        <w:t>— с</w:t>
      </w:r>
      <w:r w:rsidRPr="00A60397">
        <w:rPr>
          <w:rFonts w:ascii="Franklin Gothic Medium" w:hAnsi="Franklin Gothic Medium" w:cs="Arial"/>
          <w:b/>
          <w:i/>
          <w:color w:val="FF0000"/>
          <w:sz w:val="28"/>
          <w:szCs w:val="32"/>
          <w:u w:val="single"/>
        </w:rPr>
        <w:t xml:space="preserve"> 16.00 –  17.00, </w:t>
      </w:r>
      <w:r w:rsidRPr="00A60397">
        <w:rPr>
          <w:rFonts w:ascii="Franklin Gothic Medium" w:hAnsi="Franklin Gothic Medium" w:cs="Arial"/>
          <w:i/>
          <w:color w:val="800080"/>
          <w:sz w:val="28"/>
          <w:szCs w:val="32"/>
        </w:rPr>
        <w:t>когда солнце находится достаточно низко над горизонтом</w:t>
      </w:r>
      <w:r w:rsidRPr="00A60397">
        <w:rPr>
          <w:rFonts w:ascii="Franklin Gothic Medium" w:hAnsi="Franklin Gothic Medium" w:cs="Arial"/>
          <w:color w:val="993300"/>
          <w:sz w:val="28"/>
          <w:szCs w:val="32"/>
        </w:rPr>
        <w:t>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  <w:r w:rsidRPr="00A60397">
        <w:rPr>
          <w:rFonts w:ascii="Franklin Gothic Medium" w:hAnsi="Franklin Gothic Medium" w:cs="Arial"/>
          <w:b/>
          <w:i/>
          <w:color w:val="000080"/>
          <w:sz w:val="28"/>
          <w:szCs w:val="32"/>
        </w:rPr>
        <w:t>Не следует малышу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под прямыми солнечными лучами </w:t>
      </w:r>
      <w:r w:rsidRPr="00A60397">
        <w:rPr>
          <w:rFonts w:ascii="Franklin Gothic Medium" w:hAnsi="Franklin Gothic Medium" w:cs="Arial"/>
          <w:b/>
          <w:sz w:val="28"/>
          <w:szCs w:val="32"/>
          <w:u w:val="single"/>
        </w:rPr>
        <w:t>первый раз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находиться более </w:t>
      </w:r>
      <w:r w:rsidRPr="00A60397">
        <w:rPr>
          <w:rFonts w:ascii="Franklin Gothic Medium" w:hAnsi="Franklin Gothic Medium" w:cs="Arial"/>
          <w:b/>
          <w:sz w:val="28"/>
          <w:szCs w:val="32"/>
          <w:u w:val="single"/>
        </w:rPr>
        <w:t>5 – 6 минут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. Постепенно это время </w:t>
      </w:r>
      <w:r w:rsidRPr="00A60397">
        <w:rPr>
          <w:rFonts w:ascii="Franklin Gothic Medium" w:hAnsi="Franklin Gothic Medium" w:cs="Arial"/>
          <w:b/>
          <w:sz w:val="28"/>
          <w:szCs w:val="32"/>
          <w:u w:val="single"/>
        </w:rPr>
        <w:t>увеличивается до 10-15 минут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, а </w:t>
      </w:r>
      <w:r w:rsidRPr="00A60397">
        <w:rPr>
          <w:rFonts w:ascii="Franklin Gothic Medium" w:hAnsi="Franklin Gothic Medium" w:cs="Arial"/>
          <w:b/>
          <w:sz w:val="28"/>
          <w:szCs w:val="32"/>
          <w:u w:val="single"/>
        </w:rPr>
        <w:t>позднее до 40 – 50  минут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(за весь день). Однако при этих условиях не теряйте бдительности, постоянно наблюдайте за самочувствием ребенка, его настроением.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  <w:r w:rsidRPr="00A60397">
        <w:rPr>
          <w:rFonts w:ascii="Franklin Gothic Medium" w:hAnsi="Franklin Gothic Medium" w:cs="Arial"/>
          <w:b/>
          <w:color w:val="FF0000"/>
          <w:sz w:val="28"/>
          <w:szCs w:val="32"/>
        </w:rPr>
        <w:t xml:space="preserve">Основные признаки перегревания 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— </w:t>
      </w:r>
      <w:r w:rsidRPr="00A60397">
        <w:rPr>
          <w:rFonts w:ascii="Franklin Gothic Medium" w:hAnsi="Franklin Gothic Medium" w:cs="Arial"/>
          <w:color w:val="993366"/>
          <w:sz w:val="28"/>
          <w:szCs w:val="32"/>
          <w:u w:val="single"/>
        </w:rPr>
        <w:t>вялость, покраснение кожи лица, головная боль, потоотделение, в тяжелых случаях может наступить потеря сознания.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Если это произошло, </w:t>
      </w:r>
      <w:r w:rsidRPr="00A60397">
        <w:rPr>
          <w:rFonts w:ascii="Franklin Gothic Medium" w:hAnsi="Franklin Gothic Medium" w:cs="Arial"/>
          <w:b/>
          <w:sz w:val="28"/>
          <w:szCs w:val="32"/>
          <w:u w:val="single"/>
        </w:rPr>
        <w:t>немедленно</w:t>
      </w:r>
      <w:r w:rsidRPr="00A60397">
        <w:rPr>
          <w:rFonts w:ascii="Franklin Gothic Medium" w:hAnsi="Franklin Gothic Medium" w:cs="Arial"/>
          <w:sz w:val="28"/>
          <w:szCs w:val="32"/>
        </w:rPr>
        <w:t xml:space="preserve"> отведите ребенка в тень, напоите остуженной кипяченой водой (давать пить маленькими глотками), на лоб положите влажное полотенце и больше не пускайте ребенка на солнце.</w:t>
      </w:r>
    </w:p>
    <w:p w:rsidR="001F7451" w:rsidRPr="00A60397" w:rsidRDefault="001F7451" w:rsidP="001F7451">
      <w:pPr>
        <w:spacing w:after="120"/>
        <w:ind w:firstLine="900"/>
        <w:jc w:val="both"/>
        <w:rPr>
          <w:rFonts w:ascii="Franklin Gothic Medium" w:hAnsi="Franklin Gothic Medium" w:cs="Arial"/>
          <w:sz w:val="28"/>
          <w:szCs w:val="32"/>
        </w:rPr>
      </w:pPr>
    </w:p>
    <w:p w:rsidR="00AD57F1" w:rsidRDefault="00AD57F1"/>
    <w:sectPr w:rsidR="00AD57F1" w:rsidSect="001F745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1F7451"/>
    <w:rsid w:val="001F7451"/>
    <w:rsid w:val="00AD5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1708</Characters>
  <Application>Microsoft Office Word</Application>
  <DocSecurity>0</DocSecurity>
  <Lines>14</Lines>
  <Paragraphs>4</Paragraphs>
  <ScaleCrop>false</ScaleCrop>
  <Company>Krokoz™ Inc.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2017-08-14T17:12:00Z</dcterms:created>
  <dcterms:modified xsi:type="dcterms:W3CDTF">2017-08-14T17:13:00Z</dcterms:modified>
</cp:coreProperties>
</file>