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35" w:rsidRPr="00A83235" w:rsidRDefault="00A83235" w:rsidP="00A83235">
      <w:pPr>
        <w:spacing w:after="0" w:line="360" w:lineRule="auto"/>
        <w:ind w:firstLine="709"/>
        <w:contextualSpacing/>
        <w:jc w:val="center"/>
        <w:rPr>
          <w:rFonts w:ascii="Times New Roman" w:eastAsia="Times New Roman" w:hAnsi="Times New Roman"/>
          <w:b/>
          <w:sz w:val="32"/>
          <w:szCs w:val="32"/>
          <w:lang w:eastAsia="ru-RU"/>
        </w:rPr>
      </w:pPr>
      <w:r w:rsidRPr="00A83235">
        <w:rPr>
          <w:rFonts w:ascii="Times New Roman" w:eastAsia="Times New Roman" w:hAnsi="Times New Roman"/>
          <w:b/>
          <w:sz w:val="32"/>
          <w:szCs w:val="32"/>
          <w:lang w:eastAsia="ru-RU"/>
        </w:rPr>
        <w:t>Муниципальное дошкольное образовательное учреждение</w:t>
      </w:r>
    </w:p>
    <w:p w:rsidR="00357B97" w:rsidRPr="00A83235" w:rsidRDefault="00A83235" w:rsidP="00A83235">
      <w:pPr>
        <w:spacing w:after="0" w:line="360" w:lineRule="auto"/>
        <w:ind w:firstLine="709"/>
        <w:contextualSpacing/>
        <w:jc w:val="center"/>
        <w:rPr>
          <w:rFonts w:ascii="Times New Roman" w:eastAsia="Times New Roman" w:hAnsi="Times New Roman"/>
          <w:b/>
          <w:sz w:val="32"/>
          <w:szCs w:val="32"/>
          <w:lang w:eastAsia="ru-RU"/>
        </w:rPr>
      </w:pPr>
      <w:r w:rsidRPr="00A83235">
        <w:rPr>
          <w:rFonts w:ascii="Times New Roman" w:eastAsia="Times New Roman" w:hAnsi="Times New Roman"/>
          <w:b/>
          <w:sz w:val="32"/>
          <w:szCs w:val="32"/>
          <w:lang w:eastAsia="ru-RU"/>
        </w:rPr>
        <w:t xml:space="preserve"> «Детский сад № 29»</w:t>
      </w:r>
    </w:p>
    <w:p w:rsidR="00A83235" w:rsidRDefault="00A83235" w:rsidP="00357B97">
      <w:pPr>
        <w:spacing w:after="0" w:line="360" w:lineRule="auto"/>
        <w:ind w:firstLine="709"/>
        <w:contextualSpacing/>
        <w:jc w:val="center"/>
        <w:rPr>
          <w:rFonts w:ascii="Times New Roman" w:eastAsia="Times New Roman" w:hAnsi="Times New Roman"/>
          <w:b/>
          <w:sz w:val="24"/>
          <w:szCs w:val="24"/>
          <w:lang w:eastAsia="ru-RU"/>
        </w:rPr>
      </w:pPr>
    </w:p>
    <w:p w:rsidR="00A83235" w:rsidRDefault="00A83235" w:rsidP="00357B97">
      <w:pPr>
        <w:spacing w:after="0" w:line="360" w:lineRule="auto"/>
        <w:ind w:firstLine="709"/>
        <w:contextualSpacing/>
        <w:jc w:val="center"/>
        <w:rPr>
          <w:rFonts w:ascii="Times New Roman" w:eastAsia="Times New Roman" w:hAnsi="Times New Roman"/>
          <w:b/>
          <w:sz w:val="24"/>
          <w:szCs w:val="24"/>
          <w:lang w:eastAsia="ru-RU"/>
        </w:rPr>
      </w:pPr>
    </w:p>
    <w:p w:rsidR="00A83235" w:rsidRDefault="00A83235" w:rsidP="00357B97">
      <w:pPr>
        <w:spacing w:after="0" w:line="360" w:lineRule="auto"/>
        <w:ind w:firstLine="709"/>
        <w:contextualSpacing/>
        <w:jc w:val="center"/>
        <w:rPr>
          <w:rFonts w:ascii="Times New Roman" w:eastAsia="Times New Roman" w:hAnsi="Times New Roman"/>
          <w:b/>
          <w:sz w:val="24"/>
          <w:szCs w:val="24"/>
          <w:lang w:eastAsia="ru-RU"/>
        </w:rPr>
      </w:pPr>
    </w:p>
    <w:p w:rsidR="00A83235" w:rsidRDefault="00A83235" w:rsidP="00357B97">
      <w:pPr>
        <w:spacing w:after="0" w:line="360" w:lineRule="auto"/>
        <w:ind w:firstLine="709"/>
        <w:contextualSpacing/>
        <w:jc w:val="center"/>
        <w:rPr>
          <w:rFonts w:ascii="Times New Roman" w:eastAsia="Times New Roman" w:hAnsi="Times New Roman"/>
          <w:b/>
          <w:sz w:val="24"/>
          <w:szCs w:val="24"/>
          <w:lang w:eastAsia="ru-RU"/>
        </w:rPr>
      </w:pPr>
    </w:p>
    <w:p w:rsidR="00A83235" w:rsidRDefault="00A83235" w:rsidP="00357B97">
      <w:pPr>
        <w:spacing w:after="0" w:line="360" w:lineRule="auto"/>
        <w:ind w:firstLine="709"/>
        <w:contextualSpacing/>
        <w:jc w:val="center"/>
        <w:rPr>
          <w:rFonts w:ascii="Times New Roman" w:eastAsia="Times New Roman" w:hAnsi="Times New Roman"/>
          <w:b/>
          <w:sz w:val="24"/>
          <w:szCs w:val="24"/>
          <w:lang w:eastAsia="ru-RU"/>
        </w:rPr>
      </w:pPr>
    </w:p>
    <w:p w:rsidR="00A83235" w:rsidRPr="00A83235" w:rsidRDefault="00357B97" w:rsidP="00357B97">
      <w:pPr>
        <w:spacing w:after="0" w:line="360" w:lineRule="auto"/>
        <w:ind w:firstLine="709"/>
        <w:contextualSpacing/>
        <w:jc w:val="center"/>
        <w:rPr>
          <w:rFonts w:ascii="Times New Roman" w:eastAsia="Times New Roman" w:hAnsi="Times New Roman"/>
          <w:b/>
          <w:sz w:val="32"/>
          <w:szCs w:val="32"/>
          <w:lang w:eastAsia="ru-RU"/>
        </w:rPr>
      </w:pPr>
      <w:r w:rsidRPr="00A83235">
        <w:rPr>
          <w:rFonts w:ascii="Times New Roman" w:eastAsia="Times New Roman" w:hAnsi="Times New Roman"/>
          <w:b/>
          <w:sz w:val="32"/>
          <w:szCs w:val="32"/>
          <w:lang w:eastAsia="ru-RU"/>
        </w:rPr>
        <w:t>К</w:t>
      </w:r>
      <w:r w:rsidR="00A83235" w:rsidRPr="00A83235">
        <w:rPr>
          <w:rFonts w:ascii="Times New Roman" w:eastAsia="Times New Roman" w:hAnsi="Times New Roman"/>
          <w:b/>
          <w:sz w:val="32"/>
          <w:szCs w:val="32"/>
          <w:lang w:eastAsia="ru-RU"/>
        </w:rPr>
        <w:t xml:space="preserve">онсультация для педагогов </w:t>
      </w:r>
    </w:p>
    <w:p w:rsidR="00357B97" w:rsidRPr="00A83235" w:rsidRDefault="00A83235" w:rsidP="00A83235">
      <w:pPr>
        <w:spacing w:after="0" w:line="360" w:lineRule="auto"/>
        <w:contextualSpacing/>
        <w:jc w:val="center"/>
        <w:rPr>
          <w:rFonts w:ascii="Times New Roman" w:eastAsia="Times New Roman" w:hAnsi="Times New Roman"/>
          <w:b/>
          <w:sz w:val="32"/>
          <w:szCs w:val="32"/>
          <w:lang w:eastAsia="ru-RU"/>
        </w:rPr>
      </w:pPr>
      <w:r w:rsidRPr="00A83235">
        <w:rPr>
          <w:rFonts w:ascii="Times New Roman" w:eastAsia="Times New Roman" w:hAnsi="Times New Roman"/>
          <w:b/>
          <w:sz w:val="32"/>
          <w:szCs w:val="32"/>
          <w:lang w:eastAsia="ru-RU"/>
        </w:rPr>
        <w:t>на тему</w:t>
      </w:r>
    </w:p>
    <w:p w:rsidR="00A83235" w:rsidRPr="00A83235" w:rsidRDefault="00357B97" w:rsidP="00A83235">
      <w:pPr>
        <w:spacing w:after="0" w:line="240" w:lineRule="auto"/>
        <w:ind w:firstLine="709"/>
        <w:contextualSpacing/>
        <w:jc w:val="center"/>
        <w:rPr>
          <w:rFonts w:ascii="Times New Roman" w:eastAsia="Times New Roman" w:hAnsi="Times New Roman"/>
          <w:b/>
          <w:color w:val="0070C0"/>
          <w:sz w:val="72"/>
          <w:szCs w:val="72"/>
          <w:lang w:eastAsia="ru-RU"/>
        </w:rPr>
      </w:pPr>
      <w:r w:rsidRPr="00A83235">
        <w:rPr>
          <w:rFonts w:ascii="Times New Roman" w:eastAsia="Times New Roman" w:hAnsi="Times New Roman"/>
          <w:b/>
          <w:color w:val="0070C0"/>
          <w:sz w:val="72"/>
          <w:szCs w:val="72"/>
          <w:lang w:eastAsia="ru-RU"/>
        </w:rPr>
        <w:t xml:space="preserve">«Организация </w:t>
      </w:r>
    </w:p>
    <w:p w:rsidR="00A83235" w:rsidRPr="00A83235" w:rsidRDefault="00357B97" w:rsidP="00A83235">
      <w:pPr>
        <w:spacing w:after="0" w:line="240" w:lineRule="auto"/>
        <w:ind w:firstLine="709"/>
        <w:contextualSpacing/>
        <w:jc w:val="center"/>
        <w:rPr>
          <w:rFonts w:ascii="Times New Roman" w:eastAsia="Times New Roman" w:hAnsi="Times New Roman"/>
          <w:b/>
          <w:color w:val="0070C0"/>
          <w:sz w:val="72"/>
          <w:szCs w:val="72"/>
          <w:lang w:eastAsia="ru-RU"/>
        </w:rPr>
      </w:pPr>
      <w:r w:rsidRPr="00A83235">
        <w:rPr>
          <w:rFonts w:ascii="Times New Roman" w:eastAsia="Times New Roman" w:hAnsi="Times New Roman"/>
          <w:b/>
          <w:color w:val="0070C0"/>
          <w:sz w:val="72"/>
          <w:szCs w:val="72"/>
          <w:lang w:eastAsia="ru-RU"/>
        </w:rPr>
        <w:t xml:space="preserve">совместной деятельности взрослых и детей </w:t>
      </w:r>
    </w:p>
    <w:p w:rsidR="00357B97" w:rsidRPr="00A83235" w:rsidRDefault="00A83235" w:rsidP="00A83235">
      <w:pPr>
        <w:spacing w:after="0" w:line="240" w:lineRule="auto"/>
        <w:ind w:firstLine="709"/>
        <w:contextualSpacing/>
        <w:jc w:val="center"/>
        <w:rPr>
          <w:rFonts w:ascii="Times New Roman" w:eastAsia="Times New Roman" w:hAnsi="Times New Roman"/>
          <w:b/>
          <w:color w:val="0070C0"/>
          <w:sz w:val="72"/>
          <w:szCs w:val="72"/>
          <w:lang w:eastAsia="ru-RU"/>
        </w:rPr>
      </w:pPr>
      <w:r w:rsidRPr="00A83235">
        <w:rPr>
          <w:rFonts w:ascii="Times New Roman" w:eastAsia="Times New Roman" w:hAnsi="Times New Roman"/>
          <w:b/>
          <w:color w:val="0070C0"/>
          <w:sz w:val="72"/>
          <w:szCs w:val="72"/>
          <w:lang w:eastAsia="ru-RU"/>
        </w:rPr>
        <w:t xml:space="preserve">в условиях реализации ФГОС </w:t>
      </w:r>
      <w:proofErr w:type="gramStart"/>
      <w:r w:rsidRPr="00A83235">
        <w:rPr>
          <w:rFonts w:ascii="Times New Roman" w:eastAsia="Times New Roman" w:hAnsi="Times New Roman"/>
          <w:b/>
          <w:color w:val="0070C0"/>
          <w:sz w:val="72"/>
          <w:szCs w:val="72"/>
          <w:lang w:eastAsia="ru-RU"/>
        </w:rPr>
        <w:t>ДО</w:t>
      </w:r>
      <w:proofErr w:type="gramEnd"/>
      <w:r w:rsidRPr="00A83235">
        <w:rPr>
          <w:rFonts w:ascii="Times New Roman" w:eastAsia="Times New Roman" w:hAnsi="Times New Roman"/>
          <w:b/>
          <w:color w:val="0070C0"/>
          <w:sz w:val="72"/>
          <w:szCs w:val="72"/>
          <w:lang w:eastAsia="ru-RU"/>
        </w:rPr>
        <w:t>»</w:t>
      </w:r>
    </w:p>
    <w:p w:rsidR="00A83235" w:rsidRDefault="00A83235" w:rsidP="00A83235">
      <w:pPr>
        <w:spacing w:after="0" w:line="240" w:lineRule="auto"/>
        <w:ind w:firstLine="709"/>
        <w:contextualSpacing/>
        <w:jc w:val="center"/>
        <w:rPr>
          <w:rFonts w:ascii="Times New Roman" w:eastAsia="Times New Roman" w:hAnsi="Times New Roman"/>
          <w:b/>
          <w:sz w:val="72"/>
          <w:szCs w:val="72"/>
          <w:lang w:eastAsia="ru-RU"/>
        </w:rPr>
      </w:pPr>
    </w:p>
    <w:p w:rsidR="00A83235" w:rsidRDefault="00A83235" w:rsidP="00A83235">
      <w:pPr>
        <w:spacing w:after="0" w:line="240" w:lineRule="auto"/>
        <w:ind w:firstLine="709"/>
        <w:contextualSpacing/>
        <w:jc w:val="right"/>
        <w:rPr>
          <w:rFonts w:ascii="Times New Roman" w:eastAsia="Times New Roman" w:hAnsi="Times New Roman"/>
          <w:b/>
          <w:sz w:val="28"/>
          <w:szCs w:val="28"/>
          <w:lang w:eastAsia="ru-RU"/>
        </w:rPr>
      </w:pPr>
    </w:p>
    <w:p w:rsidR="00A83235" w:rsidRDefault="00A83235" w:rsidP="00A83235">
      <w:pPr>
        <w:spacing w:after="0" w:line="240" w:lineRule="auto"/>
        <w:ind w:firstLine="709"/>
        <w:contextualSpacing/>
        <w:jc w:val="right"/>
        <w:rPr>
          <w:rFonts w:ascii="Times New Roman" w:eastAsia="Times New Roman" w:hAnsi="Times New Roman"/>
          <w:b/>
          <w:sz w:val="28"/>
          <w:szCs w:val="28"/>
          <w:lang w:eastAsia="ru-RU"/>
        </w:rPr>
      </w:pPr>
    </w:p>
    <w:p w:rsidR="00A83235" w:rsidRDefault="00A83235" w:rsidP="00A83235">
      <w:pPr>
        <w:spacing w:after="0" w:line="240" w:lineRule="auto"/>
        <w:ind w:firstLine="709"/>
        <w:contextualSpacing/>
        <w:jc w:val="right"/>
        <w:rPr>
          <w:rFonts w:ascii="Times New Roman" w:eastAsia="Times New Roman" w:hAnsi="Times New Roman"/>
          <w:b/>
          <w:sz w:val="28"/>
          <w:szCs w:val="28"/>
          <w:lang w:eastAsia="ru-RU"/>
        </w:rPr>
      </w:pPr>
    </w:p>
    <w:p w:rsidR="00A83235" w:rsidRDefault="00A83235" w:rsidP="00A83235">
      <w:pPr>
        <w:spacing w:after="0" w:line="240" w:lineRule="auto"/>
        <w:ind w:firstLine="709"/>
        <w:contextualSpacing/>
        <w:jc w:val="right"/>
        <w:rPr>
          <w:rFonts w:ascii="Times New Roman" w:eastAsia="Times New Roman" w:hAnsi="Times New Roman"/>
          <w:b/>
          <w:sz w:val="28"/>
          <w:szCs w:val="28"/>
          <w:lang w:eastAsia="ru-RU"/>
        </w:rPr>
      </w:pPr>
    </w:p>
    <w:p w:rsidR="00A83235" w:rsidRDefault="00A83235" w:rsidP="00A83235">
      <w:pPr>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Подготовила старший воспитатель </w:t>
      </w:r>
    </w:p>
    <w:p w:rsidR="00A83235" w:rsidRPr="00A83235" w:rsidRDefault="00A83235" w:rsidP="00A83235">
      <w:pPr>
        <w:spacing w:after="0" w:line="240" w:lineRule="auto"/>
        <w:ind w:firstLine="709"/>
        <w:contextualSpacing/>
        <w:jc w:val="right"/>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Дойникова</w:t>
      </w:r>
      <w:proofErr w:type="spellEnd"/>
      <w:r>
        <w:rPr>
          <w:rFonts w:ascii="Times New Roman" w:eastAsia="Times New Roman" w:hAnsi="Times New Roman"/>
          <w:b/>
          <w:sz w:val="28"/>
          <w:szCs w:val="28"/>
          <w:lang w:eastAsia="ru-RU"/>
        </w:rPr>
        <w:t xml:space="preserve"> Елена Михайловна</w:t>
      </w:r>
    </w:p>
    <w:p w:rsidR="00A83235" w:rsidRDefault="00A83235" w:rsidP="00A83235">
      <w:pPr>
        <w:spacing w:after="0" w:line="240" w:lineRule="auto"/>
        <w:ind w:firstLine="709"/>
        <w:contextualSpacing/>
        <w:jc w:val="center"/>
        <w:rPr>
          <w:rFonts w:ascii="Times New Roman" w:eastAsia="Times New Roman" w:hAnsi="Times New Roman"/>
          <w:b/>
          <w:sz w:val="72"/>
          <w:szCs w:val="72"/>
          <w:lang w:eastAsia="ru-RU"/>
        </w:rPr>
      </w:pPr>
    </w:p>
    <w:p w:rsidR="00A83235" w:rsidRDefault="00A83235" w:rsidP="00A83235">
      <w:pPr>
        <w:spacing w:after="0" w:line="240" w:lineRule="auto"/>
        <w:ind w:firstLine="709"/>
        <w:contextualSpacing/>
        <w:jc w:val="center"/>
        <w:rPr>
          <w:rFonts w:ascii="Times New Roman" w:eastAsia="Times New Roman" w:hAnsi="Times New Roman"/>
          <w:b/>
          <w:sz w:val="72"/>
          <w:szCs w:val="72"/>
          <w:lang w:eastAsia="ru-RU"/>
        </w:rPr>
      </w:pPr>
    </w:p>
    <w:p w:rsidR="004B3061" w:rsidRDefault="004B3061" w:rsidP="00A83235">
      <w:pPr>
        <w:spacing w:after="0" w:line="240" w:lineRule="auto"/>
        <w:ind w:firstLine="709"/>
        <w:contextualSpacing/>
        <w:jc w:val="center"/>
        <w:rPr>
          <w:rFonts w:ascii="Times New Roman" w:eastAsia="Times New Roman" w:hAnsi="Times New Roman"/>
          <w:b/>
          <w:sz w:val="28"/>
          <w:szCs w:val="28"/>
          <w:lang w:eastAsia="ru-RU"/>
        </w:rPr>
      </w:pPr>
    </w:p>
    <w:p w:rsidR="004B3061" w:rsidRDefault="004B3061" w:rsidP="00A83235">
      <w:pPr>
        <w:spacing w:after="0" w:line="240" w:lineRule="auto"/>
        <w:ind w:firstLine="709"/>
        <w:contextualSpacing/>
        <w:jc w:val="center"/>
        <w:rPr>
          <w:rFonts w:ascii="Times New Roman" w:eastAsia="Times New Roman" w:hAnsi="Times New Roman"/>
          <w:b/>
          <w:sz w:val="28"/>
          <w:szCs w:val="28"/>
          <w:lang w:eastAsia="ru-RU"/>
        </w:rPr>
      </w:pPr>
    </w:p>
    <w:p w:rsidR="004B3061" w:rsidRDefault="004B3061" w:rsidP="00A83235">
      <w:pPr>
        <w:spacing w:after="0" w:line="240" w:lineRule="auto"/>
        <w:ind w:firstLine="709"/>
        <w:contextualSpacing/>
        <w:jc w:val="center"/>
        <w:rPr>
          <w:rFonts w:ascii="Times New Roman" w:eastAsia="Times New Roman" w:hAnsi="Times New Roman"/>
          <w:b/>
          <w:sz w:val="28"/>
          <w:szCs w:val="28"/>
          <w:lang w:eastAsia="ru-RU"/>
        </w:rPr>
      </w:pPr>
    </w:p>
    <w:p w:rsidR="004B3061" w:rsidRDefault="004B3061" w:rsidP="00A83235">
      <w:pPr>
        <w:spacing w:after="0" w:line="240" w:lineRule="auto"/>
        <w:ind w:firstLine="709"/>
        <w:contextualSpacing/>
        <w:jc w:val="center"/>
        <w:rPr>
          <w:rFonts w:ascii="Times New Roman" w:eastAsia="Times New Roman" w:hAnsi="Times New Roman"/>
          <w:b/>
          <w:sz w:val="28"/>
          <w:szCs w:val="28"/>
          <w:lang w:eastAsia="ru-RU"/>
        </w:rPr>
      </w:pPr>
    </w:p>
    <w:p w:rsidR="00A83235" w:rsidRDefault="004B3061" w:rsidP="00A83235">
      <w:pPr>
        <w:spacing w:after="0" w:line="240"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02 декабря 2016 г.</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bCs/>
          <w:sz w:val="24"/>
          <w:szCs w:val="24"/>
          <w:lang w:eastAsia="ru-RU"/>
        </w:rPr>
        <w:lastRenderedPageBreak/>
        <w:t>Современная практика и основные тенденции развития дошкольного образования, определенные новым (проектом) ФГОС ДО, ставят перед педагогом профессиональные задачи, требующие широких психолого-педагогических знаний о ребенке-дошкольнике и закономерностях его</w:t>
      </w:r>
      <w:r w:rsidR="00707CF7">
        <w:rPr>
          <w:rFonts w:ascii="Times New Roman" w:eastAsia="Times New Roman" w:hAnsi="Times New Roman"/>
          <w:bCs/>
          <w:sz w:val="24"/>
          <w:szCs w:val="24"/>
          <w:lang w:eastAsia="ru-RU"/>
        </w:rPr>
        <w:t xml:space="preserve"> развития. О</w:t>
      </w:r>
      <w:r w:rsidRPr="00FD679A">
        <w:rPr>
          <w:rFonts w:ascii="Times New Roman" w:eastAsia="Times New Roman" w:hAnsi="Times New Roman"/>
          <w:bCs/>
          <w:sz w:val="24"/>
          <w:szCs w:val="24"/>
          <w:lang w:eastAsia="ru-RU"/>
        </w:rPr>
        <w:t xml:space="preserve"> дошкольном детстве в целом, способности учитывать индивидуальные особенности каждого ребенка, реализовывать деятельностные технологии организации совместной работы взрослого и детей, самих детей и строить развивающее образование. </w:t>
      </w:r>
    </w:p>
    <w:p w:rsidR="00357B97" w:rsidRPr="00FD679A" w:rsidRDefault="00357B97" w:rsidP="00FD2274">
      <w:pPr>
        <w:spacing w:after="0" w:line="360" w:lineRule="auto"/>
        <w:ind w:left="720"/>
        <w:jc w:val="both"/>
        <w:rPr>
          <w:rFonts w:ascii="Times New Roman" w:eastAsia="Times New Roman" w:hAnsi="Times New Roman"/>
          <w:bCs/>
          <w:sz w:val="24"/>
          <w:szCs w:val="24"/>
          <w:lang w:eastAsia="ru-RU"/>
        </w:rPr>
      </w:pPr>
      <w:r w:rsidRPr="00FD679A">
        <w:rPr>
          <w:rFonts w:ascii="Times New Roman" w:eastAsia="Times New Roman" w:hAnsi="Times New Roman"/>
          <w:b/>
          <w:bCs/>
          <w:sz w:val="24"/>
          <w:szCs w:val="24"/>
          <w:lang w:eastAsia="ru-RU"/>
        </w:rPr>
        <w:t xml:space="preserve">Совместная деятельность взрослого и детей направленная на становление первичной ценностной ориентации и социализации. </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Особенностью реализации принципов построения воспитательно-образовательной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w:t>
      </w:r>
    </w:p>
    <w:p w:rsidR="00357B97" w:rsidRPr="00FD679A" w:rsidRDefault="00357B97" w:rsidP="00357B97">
      <w:pPr>
        <w:spacing w:after="0" w:line="360" w:lineRule="auto"/>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Интеграция пронизывает все </w:t>
      </w:r>
      <w:r w:rsidRPr="00FD679A">
        <w:rPr>
          <w:rFonts w:ascii="Times New Roman" w:eastAsia="Times New Roman" w:hAnsi="Times New Roman"/>
          <w:b/>
          <w:sz w:val="24"/>
          <w:szCs w:val="24"/>
          <w:lang w:eastAsia="ru-RU"/>
        </w:rPr>
        <w:t>структурные</w:t>
      </w:r>
      <w:r w:rsidRPr="00FD679A">
        <w:rPr>
          <w:rFonts w:ascii="Times New Roman" w:eastAsia="Times New Roman" w:hAnsi="Times New Roman"/>
          <w:sz w:val="24"/>
          <w:szCs w:val="24"/>
          <w:lang w:eastAsia="ru-RU"/>
        </w:rPr>
        <w:t xml:space="preserve"> составляющие образовательного процесса:</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реализация целей и задач воспитания и развития личности на основе формирования целостных представлений об окружающем мире;</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построение системы применяемых методов и приемов в организации образовательной работы;</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lastRenderedPageBreak/>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w:t>
      </w:r>
      <w:r w:rsidR="00DD1ECC" w:rsidRPr="00FD679A">
        <w:rPr>
          <w:rFonts w:ascii="Times New Roman" w:eastAsia="Times New Roman" w:hAnsi="Times New Roman"/>
          <w:sz w:val="24"/>
          <w:szCs w:val="24"/>
          <w:lang w:eastAsia="ru-RU"/>
        </w:rPr>
        <w:t>ания</w:t>
      </w:r>
      <w:r w:rsidRPr="00FD679A">
        <w:rPr>
          <w:rFonts w:ascii="Times New Roman" w:eastAsia="Times New Roman" w:hAnsi="Times New Roman"/>
          <w:sz w:val="24"/>
          <w:szCs w:val="24"/>
          <w:lang w:eastAsia="ru-RU"/>
        </w:rPr>
        <w:t xml:space="preserve"> образования. </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Педагогическая поддержка и сопровождение развития ребенка выступает как один из </w:t>
      </w:r>
      <w:r w:rsidRPr="00FD679A">
        <w:rPr>
          <w:rFonts w:ascii="Times New Roman" w:eastAsia="Times New Roman" w:hAnsi="Times New Roman"/>
          <w:b/>
          <w:sz w:val="24"/>
          <w:szCs w:val="24"/>
          <w:lang w:eastAsia="ru-RU"/>
        </w:rPr>
        <w:t>признаков современной модели</w:t>
      </w:r>
      <w:r w:rsidRPr="00FD679A">
        <w:rPr>
          <w:rFonts w:ascii="Times New Roman" w:eastAsia="Times New Roman" w:hAnsi="Times New Roman"/>
          <w:sz w:val="24"/>
          <w:szCs w:val="24"/>
          <w:lang w:eastAsia="ru-RU"/>
        </w:rPr>
        <w:t xml:space="preserve"> образовательного процесса и выражается:</w:t>
      </w:r>
      <w:bookmarkStart w:id="0" w:name="_GoBack"/>
      <w:bookmarkEnd w:id="0"/>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в педагогически целесообразном применении воспитывающих и обучающих воздействий педагога на детей;</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357B97" w:rsidRPr="00FD679A" w:rsidRDefault="00357B97" w:rsidP="00357B97">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DD1ECC" w:rsidRPr="00FD679A" w:rsidRDefault="00357B97" w:rsidP="00DD1ECC">
      <w:pPr>
        <w:spacing w:after="0" w:line="360" w:lineRule="auto"/>
        <w:ind w:firstLine="709"/>
        <w:contextualSpacing/>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A83235" w:rsidRDefault="00A83235" w:rsidP="00A83235">
      <w:pPr>
        <w:spacing w:after="0" w:line="360" w:lineRule="auto"/>
        <w:ind w:firstLine="709"/>
        <w:contextualSpacing/>
        <w:jc w:val="center"/>
        <w:rPr>
          <w:rFonts w:ascii="Times New Roman" w:hAnsi="Times New Roman"/>
          <w:b/>
          <w:sz w:val="24"/>
          <w:szCs w:val="24"/>
          <w:lang w:eastAsia="ru-RU"/>
        </w:rPr>
      </w:pPr>
      <w:bookmarkStart w:id="1" w:name="_Ref369609027"/>
    </w:p>
    <w:p w:rsidR="00A83235" w:rsidRDefault="00357B97" w:rsidP="00A83235">
      <w:pPr>
        <w:spacing w:after="0" w:line="360" w:lineRule="auto"/>
        <w:ind w:firstLine="709"/>
        <w:contextualSpacing/>
        <w:jc w:val="center"/>
        <w:rPr>
          <w:rFonts w:ascii="Times New Roman" w:hAnsi="Times New Roman"/>
          <w:b/>
          <w:sz w:val="24"/>
          <w:szCs w:val="24"/>
          <w:lang w:eastAsia="ru-RU"/>
        </w:rPr>
      </w:pPr>
      <w:r w:rsidRPr="00FD679A">
        <w:rPr>
          <w:rFonts w:ascii="Times New Roman" w:hAnsi="Times New Roman"/>
          <w:b/>
          <w:sz w:val="24"/>
          <w:szCs w:val="24"/>
          <w:lang w:eastAsia="ru-RU"/>
        </w:rPr>
        <w:t xml:space="preserve"> ОСНОВНЫ</w:t>
      </w:r>
      <w:r w:rsidR="00A83235">
        <w:rPr>
          <w:rFonts w:ascii="Times New Roman" w:hAnsi="Times New Roman"/>
          <w:b/>
          <w:sz w:val="24"/>
          <w:szCs w:val="24"/>
          <w:lang w:eastAsia="ru-RU"/>
        </w:rPr>
        <w:t>Е</w:t>
      </w:r>
      <w:r w:rsidRPr="00FD679A">
        <w:rPr>
          <w:rFonts w:ascii="Times New Roman" w:hAnsi="Times New Roman"/>
          <w:b/>
          <w:sz w:val="24"/>
          <w:szCs w:val="24"/>
          <w:lang w:eastAsia="ru-RU"/>
        </w:rPr>
        <w:t xml:space="preserve"> ФОРМ</w:t>
      </w:r>
      <w:r w:rsidR="00A83235">
        <w:rPr>
          <w:rFonts w:ascii="Times New Roman" w:hAnsi="Times New Roman"/>
          <w:b/>
          <w:sz w:val="24"/>
          <w:szCs w:val="24"/>
          <w:lang w:eastAsia="ru-RU"/>
        </w:rPr>
        <w:t>Ы</w:t>
      </w:r>
      <w:r w:rsidRPr="00FD679A">
        <w:rPr>
          <w:rFonts w:ascii="Times New Roman" w:hAnsi="Times New Roman"/>
          <w:b/>
          <w:sz w:val="24"/>
          <w:szCs w:val="24"/>
          <w:lang w:eastAsia="ru-RU"/>
        </w:rPr>
        <w:t xml:space="preserve"> СОВМЕСТНОЙ ДЕЯТЕЛЬНОСТИ </w:t>
      </w:r>
    </w:p>
    <w:p w:rsidR="00DD1ECC" w:rsidRPr="00FD679A" w:rsidRDefault="00357B97" w:rsidP="00A83235">
      <w:pPr>
        <w:spacing w:after="0" w:line="360" w:lineRule="auto"/>
        <w:ind w:firstLine="709"/>
        <w:contextualSpacing/>
        <w:jc w:val="center"/>
        <w:rPr>
          <w:rFonts w:ascii="Times New Roman" w:hAnsi="Times New Roman"/>
          <w:b/>
          <w:sz w:val="24"/>
          <w:szCs w:val="24"/>
          <w:lang w:eastAsia="ru-RU"/>
        </w:rPr>
      </w:pPr>
      <w:r w:rsidRPr="00FD679A">
        <w:rPr>
          <w:rFonts w:ascii="Times New Roman" w:hAnsi="Times New Roman"/>
          <w:b/>
          <w:sz w:val="24"/>
          <w:szCs w:val="24"/>
          <w:lang w:eastAsia="ru-RU"/>
        </w:rPr>
        <w:t>ВЗРОСЛЫХ И ДЕТЕЙ</w:t>
      </w:r>
      <w:bookmarkEnd w:id="1"/>
    </w:p>
    <w:p w:rsidR="00DD1ECC" w:rsidRPr="00FD679A" w:rsidRDefault="00357B97" w:rsidP="00DD1ECC">
      <w:pPr>
        <w:spacing w:after="0" w:line="360" w:lineRule="auto"/>
        <w:ind w:firstLine="709"/>
        <w:contextualSpacing/>
        <w:jc w:val="both"/>
        <w:rPr>
          <w:rFonts w:ascii="Times New Roman" w:eastAsia="Times New Roman" w:hAnsi="Times New Roman"/>
          <w:b/>
          <w:bCs/>
          <w:sz w:val="24"/>
          <w:szCs w:val="24"/>
          <w:lang w:eastAsia="ru-RU"/>
        </w:rPr>
      </w:pPr>
      <w:r w:rsidRPr="00FD679A">
        <w:rPr>
          <w:rFonts w:ascii="Times New Roman" w:eastAsia="Times New Roman" w:hAnsi="Times New Roman"/>
          <w:b/>
          <w:bCs/>
          <w:sz w:val="24"/>
          <w:szCs w:val="24"/>
          <w:lang w:eastAsia="ru-RU"/>
        </w:rPr>
        <w:t xml:space="preserve"> Сюжетная игра</w:t>
      </w:r>
    </w:p>
    <w:p w:rsidR="00DD1ECC" w:rsidRPr="00FD679A" w:rsidRDefault="00357B97" w:rsidP="00DD1ECC">
      <w:pPr>
        <w:spacing w:after="0" w:line="360" w:lineRule="auto"/>
        <w:ind w:firstLine="709"/>
        <w:contextualSpacing/>
        <w:jc w:val="both"/>
        <w:rPr>
          <w:rFonts w:ascii="Times New Roman" w:eastAsia="Times New Roman" w:hAnsi="Times New Roman"/>
          <w:sz w:val="24"/>
          <w:szCs w:val="24"/>
          <w:lang w:eastAsia="ru-RU"/>
        </w:rPr>
      </w:pPr>
      <w:r w:rsidRPr="009B2B21">
        <w:rPr>
          <w:rFonts w:ascii="Times New Roman" w:eastAsia="Times New Roman" w:hAnsi="Times New Roman"/>
          <w:bCs/>
          <w:i/>
          <w:sz w:val="24"/>
          <w:szCs w:val="24"/>
          <w:lang w:eastAsia="ru-RU"/>
        </w:rPr>
        <w:t xml:space="preserve"> Цель:</w:t>
      </w:r>
      <w:r w:rsidRPr="00FD679A">
        <w:rPr>
          <w:rFonts w:ascii="Times New Roman" w:eastAsia="Times New Roman" w:hAnsi="Times New Roman"/>
          <w:sz w:val="24"/>
          <w:szCs w:val="24"/>
          <w:lang w:eastAsia="ru-RU"/>
        </w:rPr>
        <w:t xml:space="preserve"> овладения ребенком двойной системой средств построения игровой деятельности.</w:t>
      </w:r>
    </w:p>
    <w:p w:rsidR="00357B97" w:rsidRPr="00FD679A" w:rsidRDefault="00357B97" w:rsidP="00DD1ECC">
      <w:pPr>
        <w:spacing w:after="0" w:line="360" w:lineRule="auto"/>
        <w:ind w:firstLine="709"/>
        <w:contextualSpacing/>
        <w:jc w:val="both"/>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Задачи:</w:t>
      </w:r>
      <w:r w:rsidRPr="00FD679A">
        <w:rPr>
          <w:rFonts w:ascii="Times New Roman" w:eastAsia="Times New Roman" w:hAnsi="Times New Roman"/>
          <w:sz w:val="24"/>
          <w:szCs w:val="24"/>
          <w:lang w:eastAsia="ru-RU"/>
        </w:rPr>
        <w:t xml:space="preserve"> поэтапная передача детям постепенно усложняющихся способов построения игры.</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w:t>
      </w:r>
      <w:r w:rsidR="009B2B21">
        <w:rPr>
          <w:rFonts w:ascii="Times New Roman" w:eastAsia="Times New Roman" w:hAnsi="Times New Roman"/>
          <w:sz w:val="24"/>
          <w:szCs w:val="24"/>
          <w:lang w:eastAsia="ru-RU"/>
        </w:rPr>
        <w:t>,</w:t>
      </w:r>
      <w:r w:rsidRPr="00FD679A">
        <w:rPr>
          <w:rFonts w:ascii="Times New Roman" w:eastAsia="Times New Roman" w:hAnsi="Times New Roman"/>
          <w:sz w:val="24"/>
          <w:szCs w:val="24"/>
          <w:lang w:eastAsia="ru-RU"/>
        </w:rPr>
        <w:t xml:space="preserve">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w:t>
      </w:r>
      <w:r w:rsidR="009B2B21" w:rsidRPr="00FD679A">
        <w:rPr>
          <w:rFonts w:ascii="Times New Roman" w:eastAsia="Times New Roman" w:hAnsi="Times New Roman"/>
          <w:sz w:val="24"/>
          <w:szCs w:val="24"/>
          <w:lang w:eastAsia="ru-RU"/>
        </w:rPr>
        <w:t>с</w:t>
      </w:r>
      <w:r w:rsidRPr="00FD679A">
        <w:rPr>
          <w:rFonts w:ascii="Times New Roman" w:eastAsia="Times New Roman" w:hAnsi="Times New Roman"/>
          <w:sz w:val="24"/>
          <w:szCs w:val="24"/>
          <w:lang w:eastAsia="ru-RU"/>
        </w:rPr>
        <w:t xml:space="preserve"> взрослым, где последний выступает партнером, живым носителем формируемого способа во всей его целостности.</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w:t>
      </w:r>
      <w:r w:rsidRPr="00FD679A">
        <w:rPr>
          <w:rFonts w:ascii="Times New Roman" w:eastAsia="Times New Roman" w:hAnsi="Times New Roman"/>
          <w:sz w:val="24"/>
          <w:szCs w:val="24"/>
          <w:lang w:eastAsia="ru-RU"/>
        </w:rPr>
        <w:lastRenderedPageBreak/>
        <w:t>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b/>
          <w:bCs/>
          <w:sz w:val="24"/>
          <w:szCs w:val="24"/>
          <w:lang w:eastAsia="ru-RU"/>
        </w:rPr>
      </w:pPr>
      <w:r w:rsidRPr="00FD679A">
        <w:rPr>
          <w:rFonts w:ascii="Times New Roman" w:eastAsia="Times New Roman" w:hAnsi="Times New Roman"/>
          <w:b/>
          <w:bCs/>
          <w:sz w:val="24"/>
          <w:szCs w:val="24"/>
          <w:lang w:eastAsia="ru-RU"/>
        </w:rPr>
        <w:t>Игра с правилами</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bCs/>
          <w:i/>
          <w:sz w:val="24"/>
          <w:szCs w:val="24"/>
          <w:lang w:eastAsia="ru-RU"/>
        </w:rPr>
        <w:t>Цель:</w:t>
      </w:r>
      <w:r w:rsidRPr="00FD679A">
        <w:rPr>
          <w:rFonts w:ascii="Times New Roman" w:eastAsia="Times New Roman" w:hAnsi="Times New Roman"/>
          <w:sz w:val="24"/>
          <w:szCs w:val="24"/>
          <w:lang w:eastAsia="ru-RU"/>
        </w:rPr>
        <w:t xml:space="preserve"> овладения ребенком системой средств построения игровой деятельности.</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Задачи:</w:t>
      </w:r>
      <w:r w:rsidRPr="00FD679A">
        <w:rPr>
          <w:rFonts w:ascii="Times New Roman" w:eastAsia="Times New Roman" w:hAnsi="Times New Roman"/>
          <w:sz w:val="24"/>
          <w:szCs w:val="24"/>
          <w:lang w:eastAsia="ru-RU"/>
        </w:rPr>
        <w:t xml:space="preserve"> поэтапная передача детям постепенно усложняющихся способов построения игры.</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b/>
          <w:bCs/>
          <w:sz w:val="24"/>
          <w:szCs w:val="24"/>
          <w:lang w:eastAsia="ru-RU"/>
        </w:rPr>
      </w:pPr>
      <w:r w:rsidRPr="00FD679A">
        <w:rPr>
          <w:rFonts w:ascii="Times New Roman" w:eastAsia="Times New Roman" w:hAnsi="Times New Roman"/>
          <w:b/>
          <w:bCs/>
          <w:sz w:val="24"/>
          <w:szCs w:val="24"/>
          <w:lang w:eastAsia="ru-RU"/>
        </w:rPr>
        <w:t>Продуктивная деятельность</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bCs/>
          <w:i/>
          <w:sz w:val="24"/>
          <w:szCs w:val="24"/>
          <w:lang w:eastAsia="ru-RU"/>
        </w:rPr>
        <w:t>Цель:</w:t>
      </w:r>
      <w:r w:rsidRPr="00FD679A">
        <w:rPr>
          <w:rFonts w:ascii="Times New Roman" w:eastAsia="Times New Roman" w:hAnsi="Times New Roman"/>
          <w:sz w:val="24"/>
          <w:szCs w:val="24"/>
          <w:lang w:eastAsia="ru-RU"/>
        </w:rPr>
        <w:t xml:space="preserve"> овладения ребенком репрезентирующими (моделирующими) видами деятельности.</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Задачи:</w:t>
      </w:r>
      <w:r w:rsidRPr="00FD679A">
        <w:rPr>
          <w:rFonts w:ascii="Times New Roman" w:eastAsia="Times New Roman" w:hAnsi="Times New Roman"/>
          <w:sz w:val="24"/>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Содержания, предлагаемые взрослым ребенку для осуществления </w:t>
      </w:r>
      <w:r w:rsidRPr="00FD679A">
        <w:rPr>
          <w:rFonts w:ascii="Times New Roman" w:eastAsia="Times New Roman" w:hAnsi="Times New Roman"/>
          <w:sz w:val="24"/>
          <w:szCs w:val="24"/>
          <w:lang w:eastAsia="ru-RU"/>
        </w:rPr>
        <w:lastRenderedPageBreak/>
        <w:t>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FD679A">
        <w:rPr>
          <w:rFonts w:ascii="Times New Roman" w:eastAsia="Times New Roman" w:hAnsi="Times New Roman"/>
          <w:sz w:val="24"/>
          <w:szCs w:val="24"/>
          <w:vertAlign w:val="superscript"/>
          <w:lang w:eastAsia="ru-RU"/>
        </w:rPr>
        <w:footnoteReference w:id="1"/>
      </w:r>
      <w:r w:rsidRPr="00FD679A">
        <w:rPr>
          <w:rFonts w:ascii="Times New Roman" w:eastAsia="Times New Roman" w:hAnsi="Times New Roman"/>
          <w:sz w:val="24"/>
          <w:szCs w:val="24"/>
          <w:lang w:eastAsia="ru-RU"/>
        </w:rPr>
        <w:t>.</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b/>
          <w:bCs/>
          <w:sz w:val="24"/>
          <w:szCs w:val="24"/>
          <w:lang w:eastAsia="ru-RU"/>
        </w:rPr>
      </w:pPr>
      <w:r w:rsidRPr="00FD679A">
        <w:rPr>
          <w:rFonts w:ascii="Times New Roman" w:eastAsia="Times New Roman" w:hAnsi="Times New Roman"/>
          <w:b/>
          <w:bCs/>
          <w:sz w:val="24"/>
          <w:szCs w:val="24"/>
          <w:lang w:eastAsia="ru-RU"/>
        </w:rPr>
        <w:t>Познавательно-исследовательская деятельность</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bCs/>
          <w:i/>
          <w:sz w:val="24"/>
          <w:szCs w:val="24"/>
          <w:lang w:eastAsia="ru-RU"/>
        </w:rPr>
        <w:t>Цель:</w:t>
      </w:r>
      <w:r w:rsidRPr="00FD679A">
        <w:rPr>
          <w:rFonts w:ascii="Times New Roman" w:eastAsia="Times New Roman" w:hAnsi="Times New Roman"/>
          <w:sz w:val="24"/>
          <w:szCs w:val="24"/>
          <w:lang w:eastAsia="ru-RU"/>
        </w:rPr>
        <w:t xml:space="preserve"> расширять представления  детей об окружающем мире.</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Задачи:</w:t>
      </w:r>
      <w:r w:rsidRPr="00FD679A">
        <w:rPr>
          <w:rFonts w:ascii="Times New Roman" w:eastAsia="Times New Roman" w:hAnsi="Times New Roman"/>
          <w:sz w:val="24"/>
          <w:szCs w:val="24"/>
          <w:lang w:eastAsia="ru-RU"/>
        </w:rPr>
        <w:t xml:space="preserve"> овладение детьми  характерными способами упорядочения опыта. </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b/>
          <w:bCs/>
          <w:sz w:val="24"/>
          <w:szCs w:val="24"/>
          <w:lang w:eastAsia="ru-RU"/>
        </w:rPr>
      </w:pPr>
      <w:r w:rsidRPr="00FD679A">
        <w:rPr>
          <w:rFonts w:ascii="Times New Roman" w:eastAsia="Times New Roman" w:hAnsi="Times New Roman"/>
          <w:b/>
          <w:bCs/>
          <w:sz w:val="24"/>
          <w:szCs w:val="24"/>
          <w:lang w:eastAsia="ru-RU"/>
        </w:rPr>
        <w:t>Чтение художественной литературы</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bCs/>
          <w:i/>
          <w:sz w:val="24"/>
          <w:szCs w:val="24"/>
          <w:lang w:eastAsia="ru-RU"/>
        </w:rPr>
        <w:t>Цель:</w:t>
      </w:r>
      <w:r w:rsidRPr="00FD679A">
        <w:rPr>
          <w:rFonts w:ascii="Times New Roman" w:eastAsia="Times New Roman" w:hAnsi="Times New Roman"/>
          <w:sz w:val="24"/>
          <w:szCs w:val="24"/>
          <w:lang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357B97" w:rsidRPr="00FD679A" w:rsidRDefault="00357B97" w:rsidP="00357B97">
      <w:pPr>
        <w:keepNext/>
        <w:keepLines/>
        <w:spacing w:after="0" w:line="360" w:lineRule="auto"/>
        <w:ind w:firstLine="709"/>
        <w:jc w:val="both"/>
        <w:outlineLvl w:val="2"/>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Задачи:</w:t>
      </w:r>
      <w:r w:rsidRPr="00FD679A">
        <w:rPr>
          <w:rFonts w:ascii="Times New Roman" w:eastAsia="Times New Roman" w:hAnsi="Times New Roman"/>
          <w:sz w:val="24"/>
          <w:szCs w:val="24"/>
          <w:lang w:eastAsia="ru-RU"/>
        </w:rPr>
        <w:t xml:space="preserve"> овладение детьми  моделями человеческого поведения, интуитивно и эмоционально схватывать целостную картину мира. </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w:t>
      </w:r>
      <w:r w:rsidRPr="00FD679A">
        <w:rPr>
          <w:rFonts w:ascii="Times New Roman" w:eastAsia="Times New Roman" w:hAnsi="Times New Roman"/>
          <w:sz w:val="24"/>
          <w:szCs w:val="24"/>
          <w:lang w:eastAsia="ru-RU"/>
        </w:rPr>
        <w:lastRenderedPageBreak/>
        <w:t xml:space="preserve">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К эстетической функции относится знакомство и приобщение ребенка к словесному </w:t>
      </w:r>
      <w:r w:rsidR="009B2B21" w:rsidRPr="00FD679A">
        <w:rPr>
          <w:rFonts w:ascii="Times New Roman" w:eastAsia="Times New Roman" w:hAnsi="Times New Roman"/>
          <w:sz w:val="24"/>
          <w:szCs w:val="24"/>
          <w:lang w:eastAsia="ru-RU"/>
        </w:rPr>
        <w:t>искусству,</w:t>
      </w:r>
      <w:r w:rsidRPr="00FD679A">
        <w:rPr>
          <w:rFonts w:ascii="Times New Roman" w:eastAsia="Times New Roman" w:hAnsi="Times New Roman"/>
          <w:sz w:val="24"/>
          <w:szCs w:val="24"/>
          <w:lang w:eastAsia="ru-RU"/>
        </w:rPr>
        <w:t xml:space="preserve">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357B97" w:rsidRPr="00FD679A" w:rsidRDefault="00357B97" w:rsidP="00357B97">
      <w:pPr>
        <w:widowControl w:val="0"/>
        <w:suppressLineNumbers/>
        <w:spacing w:after="0" w:line="360" w:lineRule="auto"/>
        <w:ind w:firstLine="709"/>
        <w:jc w:val="both"/>
        <w:rPr>
          <w:rFonts w:ascii="Times New Roman" w:eastAsia="Times New Roman" w:hAnsi="Times New Roman"/>
          <w:b/>
          <w:sz w:val="24"/>
          <w:szCs w:val="24"/>
          <w:lang w:eastAsia="ru-RU"/>
        </w:rPr>
      </w:pPr>
      <w:r w:rsidRPr="00FD679A">
        <w:rPr>
          <w:rFonts w:ascii="Times New Roman" w:eastAsia="Times New Roman" w:hAnsi="Times New Roman"/>
          <w:b/>
          <w:sz w:val="24"/>
          <w:szCs w:val="24"/>
          <w:lang w:eastAsia="ru-RU"/>
        </w:rPr>
        <w:t xml:space="preserve">Игротека </w:t>
      </w:r>
    </w:p>
    <w:p w:rsidR="00357B97" w:rsidRPr="00FD679A" w:rsidRDefault="00357B97" w:rsidP="00357B97">
      <w:pPr>
        <w:widowControl w:val="0"/>
        <w:suppressLineNumbers/>
        <w:spacing w:after="0" w:line="360" w:lineRule="auto"/>
        <w:ind w:firstLine="709"/>
        <w:jc w:val="both"/>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Цель:</w:t>
      </w:r>
      <w:r w:rsidRPr="00FD679A">
        <w:rPr>
          <w:rFonts w:ascii="Times New Roman" w:eastAsia="Times New Roman" w:hAnsi="Times New Roman"/>
          <w:sz w:val="24"/>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357B97" w:rsidRPr="009B2B21" w:rsidRDefault="00357B97" w:rsidP="00357B97">
      <w:pPr>
        <w:widowControl w:val="0"/>
        <w:suppressLineNumbers/>
        <w:spacing w:after="0" w:line="360" w:lineRule="auto"/>
        <w:ind w:firstLine="709"/>
        <w:jc w:val="both"/>
        <w:rPr>
          <w:rFonts w:ascii="Times New Roman" w:eastAsia="Times New Roman" w:hAnsi="Times New Roman"/>
          <w:i/>
          <w:sz w:val="24"/>
          <w:szCs w:val="24"/>
          <w:lang w:eastAsia="ru-RU"/>
        </w:rPr>
      </w:pPr>
      <w:r w:rsidRPr="009B2B21">
        <w:rPr>
          <w:rFonts w:ascii="Times New Roman" w:eastAsia="Times New Roman" w:hAnsi="Times New Roman"/>
          <w:i/>
          <w:sz w:val="24"/>
          <w:szCs w:val="24"/>
          <w:lang w:eastAsia="ru-RU"/>
        </w:rPr>
        <w:t xml:space="preserve">Задачи: </w:t>
      </w:r>
    </w:p>
    <w:p w:rsidR="00357B97" w:rsidRPr="00FD679A" w:rsidRDefault="00357B97" w:rsidP="00357B97">
      <w:pPr>
        <w:widowControl w:val="0"/>
        <w:numPr>
          <w:ilvl w:val="0"/>
          <w:numId w:val="2"/>
        </w:numPr>
        <w:suppressLineNumbers/>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обогащать математические представления детей дошкольного возраста, </w:t>
      </w:r>
    </w:p>
    <w:p w:rsidR="00357B97" w:rsidRPr="00FD679A" w:rsidRDefault="00357B97" w:rsidP="00357B97">
      <w:pPr>
        <w:widowControl w:val="0"/>
        <w:numPr>
          <w:ilvl w:val="0"/>
          <w:numId w:val="2"/>
        </w:numPr>
        <w:suppressLineNumbers/>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развивать мышление детей в процессе познавательной деятельности,  </w:t>
      </w:r>
    </w:p>
    <w:p w:rsidR="00357B97" w:rsidRPr="00FD679A" w:rsidRDefault="00357B97" w:rsidP="00357B97">
      <w:pPr>
        <w:widowControl w:val="0"/>
        <w:numPr>
          <w:ilvl w:val="0"/>
          <w:numId w:val="2"/>
        </w:numPr>
        <w:suppressLineNumbers/>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расширять сферу применения математических представлений  в ситуациях познавательно-игрового общения,</w:t>
      </w:r>
    </w:p>
    <w:p w:rsidR="00357B97" w:rsidRPr="00FD679A" w:rsidRDefault="00357B97" w:rsidP="00357B97">
      <w:pPr>
        <w:widowControl w:val="0"/>
        <w:numPr>
          <w:ilvl w:val="0"/>
          <w:numId w:val="2"/>
        </w:numPr>
        <w:suppressLineNumbers/>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актуализировать коммуникативные навыки</w:t>
      </w:r>
    </w:p>
    <w:p w:rsidR="00357B97" w:rsidRPr="00FD679A" w:rsidRDefault="00357B97" w:rsidP="00357B97">
      <w:pPr>
        <w:widowControl w:val="0"/>
        <w:suppressLineNumbers/>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b/>
          <w:sz w:val="24"/>
          <w:szCs w:val="24"/>
          <w:lang w:eastAsia="ru-RU"/>
        </w:rPr>
        <w:t xml:space="preserve">«Математическая игротека» </w:t>
      </w:r>
      <w:r w:rsidRPr="00FD679A">
        <w:rPr>
          <w:rFonts w:ascii="Times New Roman" w:eastAsia="Times New Roman" w:hAnsi="Times New Roman"/>
          <w:sz w:val="24"/>
          <w:szCs w:val="24"/>
          <w:lang w:eastAsia="ru-RU"/>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357B97" w:rsidRPr="00FD679A" w:rsidRDefault="00357B97" w:rsidP="00357B97">
      <w:pPr>
        <w:widowControl w:val="0"/>
        <w:suppressLineNumbers/>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357B97" w:rsidRPr="00FD679A" w:rsidRDefault="00357B97" w:rsidP="0080084E">
      <w:pPr>
        <w:widowControl w:val="0"/>
        <w:suppressLineNumbers/>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lastRenderedPageBreak/>
        <w:t xml:space="preserve">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w:t>
      </w:r>
    </w:p>
    <w:p w:rsidR="00357B97" w:rsidRPr="00FD679A" w:rsidRDefault="00357B97" w:rsidP="00357B97">
      <w:pPr>
        <w:spacing w:after="0" w:line="360" w:lineRule="auto"/>
        <w:ind w:firstLine="709"/>
        <w:jc w:val="both"/>
        <w:rPr>
          <w:rFonts w:ascii="Times New Roman" w:eastAsia="Times New Roman" w:hAnsi="Times New Roman"/>
          <w:b/>
          <w:sz w:val="24"/>
          <w:szCs w:val="24"/>
          <w:lang w:eastAsia="ru-RU"/>
        </w:rPr>
      </w:pPr>
      <w:r w:rsidRPr="00FD679A">
        <w:rPr>
          <w:rFonts w:ascii="Times New Roman" w:eastAsia="Times New Roman" w:hAnsi="Times New Roman"/>
          <w:b/>
          <w:sz w:val="24"/>
          <w:szCs w:val="24"/>
          <w:lang w:eastAsia="ru-RU"/>
        </w:rPr>
        <w:t>Поисково-исследовательская лаборатория</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Цель:</w:t>
      </w:r>
      <w:r w:rsidRPr="00FD679A">
        <w:rPr>
          <w:rFonts w:ascii="Times New Roman" w:eastAsia="Times New Roman" w:hAnsi="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357B97" w:rsidRPr="009B2B21" w:rsidRDefault="00357B97" w:rsidP="00357B97">
      <w:pPr>
        <w:spacing w:after="0" w:line="360" w:lineRule="auto"/>
        <w:ind w:firstLine="709"/>
        <w:jc w:val="both"/>
        <w:rPr>
          <w:rFonts w:ascii="Times New Roman" w:eastAsia="Times New Roman" w:hAnsi="Times New Roman"/>
          <w:i/>
          <w:sz w:val="24"/>
          <w:szCs w:val="24"/>
          <w:lang w:eastAsia="ru-RU"/>
        </w:rPr>
      </w:pPr>
      <w:r w:rsidRPr="009B2B21">
        <w:rPr>
          <w:rFonts w:ascii="Times New Roman" w:eastAsia="Times New Roman" w:hAnsi="Times New Roman"/>
          <w:i/>
          <w:sz w:val="24"/>
          <w:szCs w:val="24"/>
          <w:lang w:eastAsia="ru-RU"/>
        </w:rPr>
        <w:t xml:space="preserve">Задачи: </w:t>
      </w:r>
    </w:p>
    <w:p w:rsidR="00357B97" w:rsidRPr="00FD679A" w:rsidRDefault="00357B97" w:rsidP="00357B97">
      <w:pPr>
        <w:numPr>
          <w:ilvl w:val="0"/>
          <w:numId w:val="1"/>
        </w:numPr>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развивать восприятие и наблюдательность детей дошкольного возраста,</w:t>
      </w:r>
    </w:p>
    <w:p w:rsidR="00357B97" w:rsidRPr="00FD679A" w:rsidRDefault="00357B97" w:rsidP="00357B97">
      <w:pPr>
        <w:numPr>
          <w:ilvl w:val="0"/>
          <w:numId w:val="1"/>
        </w:numPr>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стимулировать развитие аналитических  навыков, (установление причинно-следственных связей),</w:t>
      </w:r>
    </w:p>
    <w:p w:rsidR="00357B97" w:rsidRPr="00FD679A" w:rsidRDefault="00357B97" w:rsidP="00357B97">
      <w:pPr>
        <w:numPr>
          <w:ilvl w:val="0"/>
          <w:numId w:val="1"/>
        </w:numPr>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расширять сферу применения способов поисковой деятельности в решении проблемных ситуаций,</w:t>
      </w:r>
    </w:p>
    <w:p w:rsidR="00357B97" w:rsidRPr="00FD679A" w:rsidRDefault="00357B97" w:rsidP="00357B97">
      <w:pPr>
        <w:numPr>
          <w:ilvl w:val="0"/>
          <w:numId w:val="1"/>
        </w:numPr>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развивать эвристические способы познания окружающего,</w:t>
      </w:r>
    </w:p>
    <w:p w:rsidR="00357B97" w:rsidRPr="00FD679A" w:rsidRDefault="00357B97" w:rsidP="00357B97">
      <w:pPr>
        <w:numPr>
          <w:ilvl w:val="0"/>
          <w:numId w:val="1"/>
        </w:numPr>
        <w:spacing w:after="0" w:line="360" w:lineRule="auto"/>
        <w:ind w:left="0"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обогащать </w:t>
      </w:r>
      <w:proofErr w:type="gramStart"/>
      <w:r w:rsidRPr="00FD679A">
        <w:rPr>
          <w:rFonts w:ascii="Times New Roman" w:eastAsia="Times New Roman" w:hAnsi="Times New Roman"/>
          <w:sz w:val="24"/>
          <w:szCs w:val="24"/>
          <w:lang w:eastAsia="ru-RU"/>
        </w:rPr>
        <w:t>познавательно-исследовательское</w:t>
      </w:r>
      <w:proofErr w:type="gramEnd"/>
      <w:r w:rsidRPr="00FD679A">
        <w:rPr>
          <w:rFonts w:ascii="Times New Roman" w:eastAsia="Times New Roman" w:hAnsi="Times New Roman"/>
          <w:sz w:val="24"/>
          <w:szCs w:val="24"/>
          <w:lang w:eastAsia="ru-RU"/>
        </w:rPr>
        <w:t xml:space="preserve"> общения со сверстниками</w:t>
      </w:r>
    </w:p>
    <w:p w:rsidR="00357B97" w:rsidRPr="00FD679A" w:rsidRDefault="00357B97" w:rsidP="00357B97">
      <w:pPr>
        <w:widowControl w:val="0"/>
        <w:suppressLineNumbers/>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357B97" w:rsidRPr="00FD679A" w:rsidRDefault="00357B97" w:rsidP="00357B97">
      <w:pPr>
        <w:widowControl w:val="0"/>
        <w:suppressLineNumbers/>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В курсе дошкольной математики происходит  первое прикосновение к бесценным изобретениям. </w:t>
      </w:r>
      <w:proofErr w:type="gramStart"/>
      <w:r w:rsidRPr="00FD679A">
        <w:rPr>
          <w:rFonts w:ascii="Times New Roman" w:eastAsia="Times New Roman" w:hAnsi="Times New Roman"/>
          <w:sz w:val="24"/>
          <w:szCs w:val="24"/>
          <w:lang w:eastAsia="ru-RU"/>
        </w:rPr>
        <w:t>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roofErr w:type="gramEnd"/>
    </w:p>
    <w:p w:rsidR="00357B97" w:rsidRPr="00FD679A" w:rsidRDefault="00357B97" w:rsidP="00357B97">
      <w:pPr>
        <w:widowControl w:val="0"/>
        <w:suppressLineNumbers/>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xml:space="preserve">Каждый из этих вопросов составляет «цепочку» рассуждений, бесед, наблюдений. 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b/>
          <w:sz w:val="24"/>
          <w:szCs w:val="24"/>
          <w:lang w:eastAsia="ru-RU"/>
        </w:rPr>
        <w:t>Проектная деятельность</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9B2B21">
        <w:rPr>
          <w:rFonts w:ascii="Times New Roman" w:eastAsia="Times New Roman" w:hAnsi="Times New Roman"/>
          <w:i/>
          <w:sz w:val="24"/>
          <w:szCs w:val="24"/>
          <w:lang w:eastAsia="ru-RU"/>
        </w:rPr>
        <w:t>Цель:</w:t>
      </w:r>
      <w:r w:rsidRPr="00FD679A">
        <w:rPr>
          <w:rFonts w:ascii="Times New Roman" w:eastAsia="Times New Roman" w:hAnsi="Times New Roman"/>
          <w:sz w:val="24"/>
          <w:szCs w:val="24"/>
          <w:lang w:eastAsia="ru-RU"/>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357B97" w:rsidRPr="009B2B21" w:rsidRDefault="00357B97" w:rsidP="00357B97">
      <w:pPr>
        <w:pStyle w:val="a3"/>
        <w:autoSpaceDE w:val="0"/>
        <w:autoSpaceDN w:val="0"/>
        <w:adjustRightInd w:val="0"/>
        <w:spacing w:after="0" w:line="360" w:lineRule="auto"/>
        <w:ind w:left="0" w:firstLine="709"/>
        <w:jc w:val="both"/>
        <w:outlineLvl w:val="0"/>
        <w:rPr>
          <w:rFonts w:ascii="Times New Roman" w:eastAsia="Times New Roman" w:hAnsi="Times New Roman"/>
          <w:i/>
          <w:sz w:val="24"/>
          <w:szCs w:val="24"/>
          <w:lang w:eastAsia="ru-RU"/>
        </w:rPr>
      </w:pPr>
      <w:r w:rsidRPr="009B2B21">
        <w:rPr>
          <w:rFonts w:ascii="Times New Roman" w:eastAsia="Times New Roman" w:hAnsi="Times New Roman"/>
          <w:i/>
          <w:sz w:val="24"/>
          <w:szCs w:val="24"/>
          <w:lang w:eastAsia="ru-RU"/>
        </w:rPr>
        <w:lastRenderedPageBreak/>
        <w:t xml:space="preserve">Задачи: </w:t>
      </w:r>
    </w:p>
    <w:p w:rsidR="00357B97" w:rsidRPr="00FD679A" w:rsidRDefault="00357B97" w:rsidP="00357B97">
      <w:pPr>
        <w:pStyle w:val="a3"/>
        <w:autoSpaceDE w:val="0"/>
        <w:autoSpaceDN w:val="0"/>
        <w:adjustRightInd w:val="0"/>
        <w:spacing w:after="0" w:line="360" w:lineRule="auto"/>
        <w:ind w:left="0" w:firstLine="709"/>
        <w:jc w:val="both"/>
        <w:outlineLvl w:val="0"/>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357B97" w:rsidRPr="00FD679A" w:rsidRDefault="00357B97" w:rsidP="00357B97">
      <w:pPr>
        <w:pStyle w:val="a3"/>
        <w:autoSpaceDE w:val="0"/>
        <w:autoSpaceDN w:val="0"/>
        <w:adjustRightInd w:val="0"/>
        <w:spacing w:after="0" w:line="360" w:lineRule="auto"/>
        <w:ind w:left="0" w:firstLine="709"/>
        <w:jc w:val="both"/>
        <w:outlineLvl w:val="0"/>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357B97" w:rsidRPr="00FD679A" w:rsidRDefault="00357B97" w:rsidP="00357B97">
      <w:pPr>
        <w:spacing w:after="0" w:line="360" w:lineRule="auto"/>
        <w:ind w:firstLine="709"/>
        <w:jc w:val="both"/>
        <w:rPr>
          <w:rFonts w:ascii="Times New Roman" w:eastAsia="Times New Roman" w:hAnsi="Times New Roman"/>
          <w:sz w:val="24"/>
          <w:szCs w:val="24"/>
          <w:lang w:eastAsia="ru-RU"/>
        </w:rPr>
      </w:pPr>
      <w:r w:rsidRPr="00FD679A">
        <w:rPr>
          <w:rFonts w:ascii="Times New Roman" w:eastAsia="Times New Roman" w:hAnsi="Times New Roman"/>
          <w:sz w:val="24"/>
          <w:szCs w:val="24"/>
          <w:lang w:eastAsia="ru-RU"/>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357B97" w:rsidRPr="00FD679A" w:rsidRDefault="00357B97" w:rsidP="00357B97">
      <w:pPr>
        <w:rPr>
          <w:rFonts w:ascii="Times New Roman" w:hAnsi="Times New Roman"/>
          <w:sz w:val="24"/>
          <w:szCs w:val="24"/>
        </w:rPr>
      </w:pPr>
    </w:p>
    <w:p w:rsidR="00BB74CA" w:rsidRPr="00FD679A" w:rsidRDefault="00BB74CA" w:rsidP="00357B97">
      <w:pPr>
        <w:rPr>
          <w:sz w:val="24"/>
          <w:szCs w:val="24"/>
        </w:rPr>
      </w:pPr>
    </w:p>
    <w:sectPr w:rsidR="00BB74CA" w:rsidRPr="00FD679A" w:rsidSect="00A83235">
      <w:footerReference w:type="default" r:id="rId7"/>
      <w:pgSz w:w="11906" w:h="16838"/>
      <w:pgMar w:top="1134" w:right="991" w:bottom="1134" w:left="1134" w:header="708" w:footer="708" w:gutter="0"/>
      <w:pgBorders w:offsetFrom="page">
        <w:top w:val="weavingAngles" w:sz="12" w:space="24" w:color="auto"/>
        <w:left w:val="weavingAngles" w:sz="12" w:space="24" w:color="auto"/>
        <w:bottom w:val="weavingAngles" w:sz="12" w:space="24" w:color="auto"/>
        <w:right w:val="weavingAngles" w:sz="12"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AE" w:rsidRDefault="00C91FAE" w:rsidP="00357B97">
      <w:pPr>
        <w:spacing w:after="0" w:line="240" w:lineRule="auto"/>
      </w:pPr>
      <w:r>
        <w:separator/>
      </w:r>
    </w:p>
  </w:endnote>
  <w:endnote w:type="continuationSeparator" w:id="0">
    <w:p w:rsidR="00C91FAE" w:rsidRDefault="00C91FAE" w:rsidP="0035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516"/>
      <w:docPartObj>
        <w:docPartGallery w:val="Page Numbers (Bottom of Page)"/>
        <w:docPartUnique/>
      </w:docPartObj>
    </w:sdtPr>
    <w:sdtContent>
      <w:p w:rsidR="00232C77" w:rsidRDefault="00C43316">
        <w:pPr>
          <w:pStyle w:val="a7"/>
          <w:jc w:val="right"/>
        </w:pPr>
        <w:r>
          <w:fldChar w:fldCharType="begin"/>
        </w:r>
        <w:r w:rsidR="004379E5">
          <w:instrText xml:space="preserve"> PAGE   \* MERGEFORMAT </w:instrText>
        </w:r>
        <w:r>
          <w:fldChar w:fldCharType="separate"/>
        </w:r>
        <w:r w:rsidR="004B3061">
          <w:rPr>
            <w:noProof/>
          </w:rPr>
          <w:t>2</w:t>
        </w:r>
        <w:r>
          <w:rPr>
            <w:noProof/>
          </w:rPr>
          <w:fldChar w:fldCharType="end"/>
        </w:r>
      </w:p>
    </w:sdtContent>
  </w:sdt>
  <w:p w:rsidR="00232C77" w:rsidRDefault="004B30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AE" w:rsidRDefault="00C91FAE" w:rsidP="00357B97">
      <w:pPr>
        <w:spacing w:after="0" w:line="240" w:lineRule="auto"/>
      </w:pPr>
      <w:r>
        <w:separator/>
      </w:r>
    </w:p>
  </w:footnote>
  <w:footnote w:type="continuationSeparator" w:id="0">
    <w:p w:rsidR="00C91FAE" w:rsidRDefault="00C91FAE" w:rsidP="00357B97">
      <w:pPr>
        <w:spacing w:after="0" w:line="240" w:lineRule="auto"/>
      </w:pPr>
      <w:r>
        <w:continuationSeparator/>
      </w:r>
    </w:p>
  </w:footnote>
  <w:footnote w:id="1">
    <w:p w:rsidR="00357B97" w:rsidRPr="00A83235" w:rsidRDefault="00357B97" w:rsidP="00357B97">
      <w:pPr>
        <w:pStyle w:val="a4"/>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2CB"/>
    <w:multiLevelType w:val="hybridMultilevel"/>
    <w:tmpl w:val="2E5614A2"/>
    <w:lvl w:ilvl="0" w:tplc="CCC2D73E">
      <w:start w:val="1"/>
      <w:numFmt w:val="bullet"/>
      <w:lvlText w:val="•"/>
      <w:lvlJc w:val="left"/>
      <w:pPr>
        <w:tabs>
          <w:tab w:val="num" w:pos="720"/>
        </w:tabs>
        <w:ind w:left="720" w:hanging="360"/>
      </w:pPr>
      <w:rPr>
        <w:rFonts w:ascii="Arial" w:hAnsi="Arial" w:hint="default"/>
      </w:rPr>
    </w:lvl>
    <w:lvl w:ilvl="1" w:tplc="1C766016" w:tentative="1">
      <w:start w:val="1"/>
      <w:numFmt w:val="bullet"/>
      <w:lvlText w:val="•"/>
      <w:lvlJc w:val="left"/>
      <w:pPr>
        <w:tabs>
          <w:tab w:val="num" w:pos="1440"/>
        </w:tabs>
        <w:ind w:left="1440" w:hanging="360"/>
      </w:pPr>
      <w:rPr>
        <w:rFonts w:ascii="Arial" w:hAnsi="Arial" w:hint="default"/>
      </w:rPr>
    </w:lvl>
    <w:lvl w:ilvl="2" w:tplc="A0F0C3C6" w:tentative="1">
      <w:start w:val="1"/>
      <w:numFmt w:val="bullet"/>
      <w:lvlText w:val="•"/>
      <w:lvlJc w:val="left"/>
      <w:pPr>
        <w:tabs>
          <w:tab w:val="num" w:pos="2160"/>
        </w:tabs>
        <w:ind w:left="2160" w:hanging="360"/>
      </w:pPr>
      <w:rPr>
        <w:rFonts w:ascii="Arial" w:hAnsi="Arial" w:hint="default"/>
      </w:rPr>
    </w:lvl>
    <w:lvl w:ilvl="3" w:tplc="127EC0F8" w:tentative="1">
      <w:start w:val="1"/>
      <w:numFmt w:val="bullet"/>
      <w:lvlText w:val="•"/>
      <w:lvlJc w:val="left"/>
      <w:pPr>
        <w:tabs>
          <w:tab w:val="num" w:pos="2880"/>
        </w:tabs>
        <w:ind w:left="2880" w:hanging="360"/>
      </w:pPr>
      <w:rPr>
        <w:rFonts w:ascii="Arial" w:hAnsi="Arial" w:hint="default"/>
      </w:rPr>
    </w:lvl>
    <w:lvl w:ilvl="4" w:tplc="8CD2C0B2" w:tentative="1">
      <w:start w:val="1"/>
      <w:numFmt w:val="bullet"/>
      <w:lvlText w:val="•"/>
      <w:lvlJc w:val="left"/>
      <w:pPr>
        <w:tabs>
          <w:tab w:val="num" w:pos="3600"/>
        </w:tabs>
        <w:ind w:left="3600" w:hanging="360"/>
      </w:pPr>
      <w:rPr>
        <w:rFonts w:ascii="Arial" w:hAnsi="Arial" w:hint="default"/>
      </w:rPr>
    </w:lvl>
    <w:lvl w:ilvl="5" w:tplc="DE645554" w:tentative="1">
      <w:start w:val="1"/>
      <w:numFmt w:val="bullet"/>
      <w:lvlText w:val="•"/>
      <w:lvlJc w:val="left"/>
      <w:pPr>
        <w:tabs>
          <w:tab w:val="num" w:pos="4320"/>
        </w:tabs>
        <w:ind w:left="4320" w:hanging="360"/>
      </w:pPr>
      <w:rPr>
        <w:rFonts w:ascii="Arial" w:hAnsi="Arial" w:hint="default"/>
      </w:rPr>
    </w:lvl>
    <w:lvl w:ilvl="6" w:tplc="CAEAF348" w:tentative="1">
      <w:start w:val="1"/>
      <w:numFmt w:val="bullet"/>
      <w:lvlText w:val="•"/>
      <w:lvlJc w:val="left"/>
      <w:pPr>
        <w:tabs>
          <w:tab w:val="num" w:pos="5040"/>
        </w:tabs>
        <w:ind w:left="5040" w:hanging="360"/>
      </w:pPr>
      <w:rPr>
        <w:rFonts w:ascii="Arial" w:hAnsi="Arial" w:hint="default"/>
      </w:rPr>
    </w:lvl>
    <w:lvl w:ilvl="7" w:tplc="B7664FBE" w:tentative="1">
      <w:start w:val="1"/>
      <w:numFmt w:val="bullet"/>
      <w:lvlText w:val="•"/>
      <w:lvlJc w:val="left"/>
      <w:pPr>
        <w:tabs>
          <w:tab w:val="num" w:pos="5760"/>
        </w:tabs>
        <w:ind w:left="5760" w:hanging="360"/>
      </w:pPr>
      <w:rPr>
        <w:rFonts w:ascii="Arial" w:hAnsi="Arial" w:hint="default"/>
      </w:rPr>
    </w:lvl>
    <w:lvl w:ilvl="8" w:tplc="8890699A" w:tentative="1">
      <w:start w:val="1"/>
      <w:numFmt w:val="bullet"/>
      <w:lvlText w:val="•"/>
      <w:lvlJc w:val="left"/>
      <w:pPr>
        <w:tabs>
          <w:tab w:val="num" w:pos="6480"/>
        </w:tabs>
        <w:ind w:left="6480" w:hanging="360"/>
      </w:pPr>
      <w:rPr>
        <w:rFonts w:ascii="Arial" w:hAnsi="Arial" w:hint="default"/>
      </w:rPr>
    </w:lvl>
  </w:abstractNum>
  <w:abstractNum w:abstractNumId="1">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CB918A8"/>
    <w:multiLevelType w:val="hybridMultilevel"/>
    <w:tmpl w:val="5B727C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671BAB"/>
    <w:multiLevelType w:val="hybridMultilevel"/>
    <w:tmpl w:val="5B9AC11A"/>
    <w:lvl w:ilvl="0" w:tplc="CCC2D73E">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E4370A9"/>
    <w:multiLevelType w:val="hybridMultilevel"/>
    <w:tmpl w:val="C86C7706"/>
    <w:lvl w:ilvl="0" w:tplc="8DB03878">
      <w:start w:val="1"/>
      <w:numFmt w:val="bullet"/>
      <w:lvlText w:val="•"/>
      <w:lvlJc w:val="left"/>
      <w:pPr>
        <w:tabs>
          <w:tab w:val="num" w:pos="720"/>
        </w:tabs>
        <w:ind w:left="720" w:hanging="360"/>
      </w:pPr>
      <w:rPr>
        <w:rFonts w:ascii="Arial" w:hAnsi="Arial" w:hint="default"/>
      </w:rPr>
    </w:lvl>
    <w:lvl w:ilvl="1" w:tplc="9F8AE5BA" w:tentative="1">
      <w:start w:val="1"/>
      <w:numFmt w:val="bullet"/>
      <w:lvlText w:val="•"/>
      <w:lvlJc w:val="left"/>
      <w:pPr>
        <w:tabs>
          <w:tab w:val="num" w:pos="1440"/>
        </w:tabs>
        <w:ind w:left="1440" w:hanging="360"/>
      </w:pPr>
      <w:rPr>
        <w:rFonts w:ascii="Arial" w:hAnsi="Arial" w:hint="default"/>
      </w:rPr>
    </w:lvl>
    <w:lvl w:ilvl="2" w:tplc="8F7AE39A" w:tentative="1">
      <w:start w:val="1"/>
      <w:numFmt w:val="bullet"/>
      <w:lvlText w:val="•"/>
      <w:lvlJc w:val="left"/>
      <w:pPr>
        <w:tabs>
          <w:tab w:val="num" w:pos="2160"/>
        </w:tabs>
        <w:ind w:left="2160" w:hanging="360"/>
      </w:pPr>
      <w:rPr>
        <w:rFonts w:ascii="Arial" w:hAnsi="Arial" w:hint="default"/>
      </w:rPr>
    </w:lvl>
    <w:lvl w:ilvl="3" w:tplc="506C9914" w:tentative="1">
      <w:start w:val="1"/>
      <w:numFmt w:val="bullet"/>
      <w:lvlText w:val="•"/>
      <w:lvlJc w:val="left"/>
      <w:pPr>
        <w:tabs>
          <w:tab w:val="num" w:pos="2880"/>
        </w:tabs>
        <w:ind w:left="2880" w:hanging="360"/>
      </w:pPr>
      <w:rPr>
        <w:rFonts w:ascii="Arial" w:hAnsi="Arial" w:hint="default"/>
      </w:rPr>
    </w:lvl>
    <w:lvl w:ilvl="4" w:tplc="3B0223B8" w:tentative="1">
      <w:start w:val="1"/>
      <w:numFmt w:val="bullet"/>
      <w:lvlText w:val="•"/>
      <w:lvlJc w:val="left"/>
      <w:pPr>
        <w:tabs>
          <w:tab w:val="num" w:pos="3600"/>
        </w:tabs>
        <w:ind w:left="3600" w:hanging="360"/>
      </w:pPr>
      <w:rPr>
        <w:rFonts w:ascii="Arial" w:hAnsi="Arial" w:hint="default"/>
      </w:rPr>
    </w:lvl>
    <w:lvl w:ilvl="5" w:tplc="B6CC2D02" w:tentative="1">
      <w:start w:val="1"/>
      <w:numFmt w:val="bullet"/>
      <w:lvlText w:val="•"/>
      <w:lvlJc w:val="left"/>
      <w:pPr>
        <w:tabs>
          <w:tab w:val="num" w:pos="4320"/>
        </w:tabs>
        <w:ind w:left="4320" w:hanging="360"/>
      </w:pPr>
      <w:rPr>
        <w:rFonts w:ascii="Arial" w:hAnsi="Arial" w:hint="default"/>
      </w:rPr>
    </w:lvl>
    <w:lvl w:ilvl="6" w:tplc="E9CAACCE" w:tentative="1">
      <w:start w:val="1"/>
      <w:numFmt w:val="bullet"/>
      <w:lvlText w:val="•"/>
      <w:lvlJc w:val="left"/>
      <w:pPr>
        <w:tabs>
          <w:tab w:val="num" w:pos="5040"/>
        </w:tabs>
        <w:ind w:left="5040" w:hanging="360"/>
      </w:pPr>
      <w:rPr>
        <w:rFonts w:ascii="Arial" w:hAnsi="Arial" w:hint="default"/>
      </w:rPr>
    </w:lvl>
    <w:lvl w:ilvl="7" w:tplc="EF1C92F0" w:tentative="1">
      <w:start w:val="1"/>
      <w:numFmt w:val="bullet"/>
      <w:lvlText w:val="•"/>
      <w:lvlJc w:val="left"/>
      <w:pPr>
        <w:tabs>
          <w:tab w:val="num" w:pos="5760"/>
        </w:tabs>
        <w:ind w:left="5760" w:hanging="360"/>
      </w:pPr>
      <w:rPr>
        <w:rFonts w:ascii="Arial" w:hAnsi="Arial" w:hint="default"/>
      </w:rPr>
    </w:lvl>
    <w:lvl w:ilvl="8" w:tplc="96A8504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B97"/>
    <w:rsid w:val="000B0F66"/>
    <w:rsid w:val="00166C0B"/>
    <w:rsid w:val="001F1916"/>
    <w:rsid w:val="00357B97"/>
    <w:rsid w:val="004379E5"/>
    <w:rsid w:val="004B3061"/>
    <w:rsid w:val="00675B40"/>
    <w:rsid w:val="00707CF7"/>
    <w:rsid w:val="0080084E"/>
    <w:rsid w:val="008455E0"/>
    <w:rsid w:val="009B2B21"/>
    <w:rsid w:val="00A83235"/>
    <w:rsid w:val="00BB74CA"/>
    <w:rsid w:val="00C43316"/>
    <w:rsid w:val="00C91FAE"/>
    <w:rsid w:val="00DD1ECC"/>
    <w:rsid w:val="00FD2274"/>
    <w:rsid w:val="00FD6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97"/>
    <w:rPr>
      <w:rFonts w:ascii="Calibri" w:eastAsia="Calibri" w:hAnsi="Calibri" w:cs="Times New Roman"/>
    </w:rPr>
  </w:style>
  <w:style w:type="paragraph" w:styleId="2">
    <w:name w:val="heading 2"/>
    <w:basedOn w:val="a"/>
    <w:next w:val="a"/>
    <w:link w:val="20"/>
    <w:uiPriority w:val="9"/>
    <w:qFormat/>
    <w:rsid w:val="00357B9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7B97"/>
    <w:rPr>
      <w:rFonts w:ascii="Cambria" w:eastAsia="Times New Roman" w:hAnsi="Cambria" w:cs="Times New Roman"/>
      <w:b/>
      <w:bCs/>
      <w:i/>
      <w:iCs/>
      <w:sz w:val="28"/>
      <w:szCs w:val="28"/>
    </w:rPr>
  </w:style>
  <w:style w:type="paragraph" w:styleId="a3">
    <w:name w:val="List Paragraph"/>
    <w:basedOn w:val="a"/>
    <w:uiPriority w:val="34"/>
    <w:qFormat/>
    <w:rsid w:val="00357B97"/>
    <w:pPr>
      <w:ind w:left="720"/>
      <w:contextualSpacing/>
    </w:pPr>
  </w:style>
  <w:style w:type="paragraph" w:styleId="a4">
    <w:name w:val="footnote text"/>
    <w:basedOn w:val="a"/>
    <w:link w:val="a5"/>
    <w:rsid w:val="00357B97"/>
    <w:rPr>
      <w:sz w:val="20"/>
      <w:szCs w:val="20"/>
    </w:rPr>
  </w:style>
  <w:style w:type="character" w:customStyle="1" w:styleId="a5">
    <w:name w:val="Текст сноски Знак"/>
    <w:basedOn w:val="a0"/>
    <w:link w:val="a4"/>
    <w:rsid w:val="00357B97"/>
    <w:rPr>
      <w:rFonts w:ascii="Calibri" w:eastAsia="Calibri" w:hAnsi="Calibri" w:cs="Times New Roman"/>
      <w:sz w:val="20"/>
      <w:szCs w:val="20"/>
    </w:rPr>
  </w:style>
  <w:style w:type="character" w:styleId="a6">
    <w:name w:val="footnote reference"/>
    <w:rsid w:val="00357B97"/>
    <w:rPr>
      <w:rFonts w:cs="Times New Roman"/>
      <w:vertAlign w:val="superscript"/>
    </w:rPr>
  </w:style>
  <w:style w:type="paragraph" w:styleId="a7">
    <w:name w:val="footer"/>
    <w:basedOn w:val="a"/>
    <w:link w:val="a8"/>
    <w:uiPriority w:val="99"/>
    <w:unhideWhenUsed/>
    <w:rsid w:val="00357B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B97"/>
    <w:rPr>
      <w:rFonts w:ascii="Calibri" w:eastAsia="Calibri" w:hAnsi="Calibri" w:cs="Times New Roman"/>
    </w:rPr>
  </w:style>
  <w:style w:type="paragraph" w:styleId="a9">
    <w:name w:val="header"/>
    <w:basedOn w:val="a"/>
    <w:link w:val="aa"/>
    <w:uiPriority w:val="99"/>
    <w:semiHidden/>
    <w:unhideWhenUsed/>
    <w:rsid w:val="004B306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30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97"/>
    <w:rPr>
      <w:rFonts w:ascii="Calibri" w:eastAsia="Calibri" w:hAnsi="Calibri" w:cs="Times New Roman"/>
    </w:rPr>
  </w:style>
  <w:style w:type="paragraph" w:styleId="2">
    <w:name w:val="heading 2"/>
    <w:basedOn w:val="a"/>
    <w:next w:val="a"/>
    <w:link w:val="20"/>
    <w:uiPriority w:val="9"/>
    <w:qFormat/>
    <w:rsid w:val="00357B9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7B97"/>
    <w:rPr>
      <w:rFonts w:ascii="Cambria" w:eastAsia="Times New Roman" w:hAnsi="Cambria" w:cs="Times New Roman"/>
      <w:b/>
      <w:bCs/>
      <w:i/>
      <w:iCs/>
      <w:sz w:val="28"/>
      <w:szCs w:val="28"/>
    </w:rPr>
  </w:style>
  <w:style w:type="paragraph" w:styleId="a3">
    <w:name w:val="List Paragraph"/>
    <w:basedOn w:val="a"/>
    <w:uiPriority w:val="34"/>
    <w:qFormat/>
    <w:rsid w:val="00357B97"/>
    <w:pPr>
      <w:ind w:left="720"/>
      <w:contextualSpacing/>
    </w:pPr>
  </w:style>
  <w:style w:type="paragraph" w:styleId="a4">
    <w:name w:val="footnote text"/>
    <w:basedOn w:val="a"/>
    <w:link w:val="a5"/>
    <w:rsid w:val="00357B97"/>
    <w:rPr>
      <w:sz w:val="20"/>
      <w:szCs w:val="20"/>
    </w:rPr>
  </w:style>
  <w:style w:type="character" w:customStyle="1" w:styleId="a5">
    <w:name w:val="Текст сноски Знак"/>
    <w:basedOn w:val="a0"/>
    <w:link w:val="a4"/>
    <w:rsid w:val="00357B97"/>
    <w:rPr>
      <w:rFonts w:ascii="Calibri" w:eastAsia="Calibri" w:hAnsi="Calibri" w:cs="Times New Roman"/>
      <w:sz w:val="20"/>
      <w:szCs w:val="20"/>
    </w:rPr>
  </w:style>
  <w:style w:type="character" w:styleId="a6">
    <w:name w:val="footnote reference"/>
    <w:rsid w:val="00357B97"/>
    <w:rPr>
      <w:rFonts w:cs="Times New Roman"/>
      <w:vertAlign w:val="superscript"/>
    </w:rPr>
  </w:style>
  <w:style w:type="paragraph" w:styleId="a7">
    <w:name w:val="footer"/>
    <w:basedOn w:val="a"/>
    <w:link w:val="a8"/>
    <w:uiPriority w:val="99"/>
    <w:unhideWhenUsed/>
    <w:rsid w:val="00357B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B9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Пользователь</cp:lastModifiedBy>
  <cp:revision>5</cp:revision>
  <dcterms:created xsi:type="dcterms:W3CDTF">2014-04-17T11:44:00Z</dcterms:created>
  <dcterms:modified xsi:type="dcterms:W3CDTF">2017-02-16T15:23:00Z</dcterms:modified>
</cp:coreProperties>
</file>