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7" w:rsidRDefault="005F5EA3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309917</wp:posOffset>
            </wp:positionH>
            <wp:positionV relativeFrom="page">
              <wp:posOffset>304800</wp:posOffset>
            </wp:positionV>
            <wp:extent cx="6940040" cy="1008126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040" cy="1008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5050"/>
        </w:rPr>
        <w:t>ПОЛЕЗНЫЕ СОВЕТЫ ЛОГОПЕДА ДЛЯ</w:t>
      </w:r>
      <w:r>
        <w:rPr>
          <w:color w:val="FF5050"/>
          <w:spacing w:val="-18"/>
        </w:rPr>
        <w:t xml:space="preserve"> </w:t>
      </w:r>
      <w:r>
        <w:rPr>
          <w:color w:val="FF5050"/>
        </w:rPr>
        <w:t>НЕРАВНОДУШНЫХ</w:t>
      </w:r>
      <w:r>
        <w:rPr>
          <w:color w:val="FF5050"/>
          <w:spacing w:val="-19"/>
        </w:rPr>
        <w:t xml:space="preserve"> </w:t>
      </w:r>
      <w:r>
        <w:rPr>
          <w:color w:val="FF5050"/>
        </w:rPr>
        <w:t>РОДИТЕЛЕЙ</w:t>
      </w:r>
    </w:p>
    <w:p w:rsidR="00D119B7" w:rsidRDefault="005F5EA3">
      <w:pPr>
        <w:pStyle w:val="a3"/>
        <w:spacing w:before="170"/>
        <w:ind w:left="112" w:right="108" w:firstLine="708"/>
      </w:pPr>
      <w:r>
        <w:t>Развивая общение, взрослый не просто учит ребенка новым видам взаимодействия с другими людьми, не просто облегчает его контакты с окружающими, но и способствует становлению его духовной жизни, открывает ему новые грани внешнего и внутреннего мира, формируе</w:t>
      </w:r>
      <w:r>
        <w:t>т его личность.</w:t>
      </w:r>
    </w:p>
    <w:p w:rsidR="00D119B7" w:rsidRDefault="005F5EA3">
      <w:pPr>
        <w:pStyle w:val="a3"/>
        <w:ind w:left="112" w:right="117" w:firstLine="707"/>
      </w:pPr>
      <w:r>
        <w:t>Говорить о чем-то важном можно и за обедом, и по дороге в детский сад, и на прогулке, и перед сном.</w:t>
      </w:r>
    </w:p>
    <w:p w:rsidR="00D119B7" w:rsidRDefault="005F5EA3">
      <w:pPr>
        <w:pStyle w:val="a5"/>
        <w:numPr>
          <w:ilvl w:val="0"/>
          <w:numId w:val="1"/>
        </w:numPr>
        <w:tabs>
          <w:tab w:val="left" w:pos="784"/>
        </w:tabs>
        <w:spacing w:before="320"/>
        <w:ind w:right="112"/>
        <w:jc w:val="both"/>
        <w:rPr>
          <w:sz w:val="28"/>
        </w:rPr>
      </w:pPr>
      <w:r>
        <w:rPr>
          <w:b/>
          <w:sz w:val="28"/>
        </w:rPr>
        <w:t xml:space="preserve">Описывайте события. </w:t>
      </w:r>
      <w:r>
        <w:rPr>
          <w:sz w:val="28"/>
        </w:rPr>
        <w:t>Выберите с ребенком событие, в котором вы вместе участвовали. Например, как вы гуляли и смотрели праздничный салют, встр</w:t>
      </w:r>
      <w:r>
        <w:rPr>
          <w:sz w:val="28"/>
        </w:rPr>
        <w:t>ечали бабушку на вокзале, отмечали день рождения... По очереди рассказывайте друг другу, что видели, что делали. Припоминайте как можно больше</w:t>
      </w:r>
      <w:r>
        <w:rPr>
          <w:spacing w:val="-1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тех</w:t>
      </w:r>
      <w:r>
        <w:rPr>
          <w:spacing w:val="-10"/>
          <w:sz w:val="28"/>
        </w:rPr>
        <w:t xml:space="preserve"> </w:t>
      </w:r>
      <w:r>
        <w:rPr>
          <w:sz w:val="28"/>
        </w:rPr>
        <w:t>пор,</w:t>
      </w:r>
      <w:r>
        <w:rPr>
          <w:spacing w:val="-7"/>
          <w:sz w:val="28"/>
        </w:rPr>
        <w:t xml:space="preserve"> </w:t>
      </w:r>
      <w:r>
        <w:rPr>
          <w:sz w:val="28"/>
        </w:rPr>
        <w:t>пока</w:t>
      </w:r>
      <w:r>
        <w:rPr>
          <w:spacing w:val="-6"/>
          <w:sz w:val="28"/>
        </w:rPr>
        <w:t xml:space="preserve"> </w:t>
      </w:r>
      <w:r>
        <w:rPr>
          <w:sz w:val="28"/>
        </w:rPr>
        <w:t>уже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сможете</w:t>
      </w:r>
      <w:r>
        <w:rPr>
          <w:spacing w:val="-14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сказанному</w:t>
      </w:r>
    </w:p>
    <w:p w:rsidR="00D119B7" w:rsidRDefault="00D119B7">
      <w:pPr>
        <w:pStyle w:val="a3"/>
        <w:jc w:val="left"/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820"/>
        </w:tabs>
        <w:ind w:left="820" w:right="108" w:hanging="424"/>
        <w:jc w:val="both"/>
        <w:rPr>
          <w:rFonts w:ascii="Wingdings" w:hAnsi="Wingdings"/>
          <w:sz w:val="28"/>
        </w:rPr>
      </w:pPr>
      <w:r>
        <w:rPr>
          <w:b/>
          <w:sz w:val="28"/>
        </w:rPr>
        <w:t xml:space="preserve">Рисуйте на пальчиках. </w:t>
      </w:r>
      <w:r>
        <w:rPr>
          <w:sz w:val="28"/>
        </w:rPr>
        <w:t>Всем родителям знак</w:t>
      </w:r>
      <w:r>
        <w:rPr>
          <w:sz w:val="28"/>
        </w:rPr>
        <w:t>омы ситуации, когда ребенка трудно</w:t>
      </w:r>
      <w:r>
        <w:rPr>
          <w:spacing w:val="-15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9"/>
          <w:sz w:val="28"/>
        </w:rPr>
        <w:t xml:space="preserve"> </w:t>
      </w:r>
      <w:r>
        <w:rPr>
          <w:sz w:val="28"/>
        </w:rPr>
        <w:t>долгое</w:t>
      </w:r>
      <w:r>
        <w:rPr>
          <w:spacing w:val="-12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>
        <w:rPr>
          <w:sz w:val="28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>
        <w:rPr>
          <w:sz w:val="28"/>
        </w:rPr>
        <w:t xml:space="preserve"> Пусть на од</w:t>
      </w:r>
      <w:r>
        <w:rPr>
          <w:sz w:val="28"/>
        </w:rPr>
        <w:t xml:space="preserve">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 </w:t>
      </w:r>
      <w:r>
        <w:rPr>
          <w:rFonts w:ascii="Wingdings" w:hAnsi="Wingdings"/>
          <w:color w:val="FF3399"/>
          <w:sz w:val="28"/>
        </w:rPr>
        <w:t></w:t>
      </w:r>
      <w:r>
        <w:rPr>
          <w:rFonts w:ascii="Wingdings" w:hAnsi="Wingdings"/>
          <w:color w:val="FF3399"/>
          <w:sz w:val="28"/>
        </w:rPr>
        <w:t></w:t>
      </w:r>
      <w:r>
        <w:rPr>
          <w:rFonts w:ascii="Wingdings" w:hAnsi="Wingdings"/>
          <w:color w:val="FF3399"/>
          <w:sz w:val="28"/>
        </w:rPr>
        <w:t></w:t>
      </w:r>
      <w:r>
        <w:rPr>
          <w:rFonts w:ascii="Wingdings" w:hAnsi="Wingdings"/>
          <w:color w:val="FF3399"/>
          <w:sz w:val="28"/>
        </w:rPr>
        <w:t></w:t>
      </w:r>
      <w:r>
        <w:rPr>
          <w:rFonts w:ascii="Wingdings" w:hAnsi="Wingdings"/>
          <w:color w:val="FF3399"/>
          <w:sz w:val="28"/>
        </w:rPr>
        <w:t></w:t>
      </w:r>
    </w:p>
    <w:p w:rsidR="00D119B7" w:rsidRDefault="00D119B7">
      <w:pPr>
        <w:pStyle w:val="a3"/>
        <w:spacing w:before="14"/>
        <w:jc w:val="left"/>
        <w:rPr>
          <w:rFonts w:ascii="Wingdings" w:hAnsi="Wingdings"/>
        </w:rPr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820"/>
        </w:tabs>
        <w:ind w:left="820" w:hanging="424"/>
        <w:jc w:val="both"/>
        <w:rPr>
          <w:sz w:val="28"/>
        </w:rPr>
      </w:pPr>
      <w:r>
        <w:rPr>
          <w:b/>
          <w:sz w:val="28"/>
        </w:rPr>
        <w:t xml:space="preserve">Составляйте «Рассказ о лучшем друге». </w:t>
      </w:r>
      <w:r>
        <w:rPr>
          <w:sz w:val="28"/>
        </w:rPr>
        <w:t>Если вы ждете в помещении, где разложены журн</w:t>
      </w:r>
      <w:r>
        <w:rPr>
          <w:sz w:val="28"/>
        </w:rPr>
        <w:t>алы, можете поиграть в «рассказы о лучшем друге».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«лучшем друге». Где он живет? В какие игры люби</w:t>
      </w:r>
      <w:r>
        <w:rPr>
          <w:sz w:val="28"/>
        </w:rPr>
        <w:t>т играть? Он спокойный или любит побегать? Что еще можно о нем рассказать?</w:t>
      </w:r>
    </w:p>
    <w:p w:rsidR="00D119B7" w:rsidRDefault="005F5EA3">
      <w:pPr>
        <w:pStyle w:val="a5"/>
        <w:numPr>
          <w:ilvl w:val="0"/>
          <w:numId w:val="1"/>
        </w:numPr>
        <w:tabs>
          <w:tab w:val="left" w:pos="819"/>
        </w:tabs>
        <w:spacing w:before="320"/>
        <w:ind w:left="819" w:hanging="424"/>
        <w:jc w:val="both"/>
        <w:rPr>
          <w:sz w:val="28"/>
        </w:rPr>
      </w:pPr>
      <w:r>
        <w:rPr>
          <w:b/>
          <w:sz w:val="28"/>
        </w:rPr>
        <w:t>Создавайте историю</w:t>
      </w:r>
      <w:r>
        <w:rPr>
          <w:sz w:val="28"/>
        </w:rPr>
        <w:t>. Хорошо, если вы сможете подобрать несколько картинок, связанных общим сюжетом. Сначала смешайте эти картинки и предложите малышу восстановить порядок, чтобы можн</w:t>
      </w:r>
      <w:r>
        <w:rPr>
          <w:sz w:val="28"/>
        </w:rPr>
        <w:t>о было по ним составить рассказ. Если ребенку трудно на первых порах, задайте несколько вопросов.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возьмите просто открытку. Спросите ребенка, что на ней изображено, что происходит сейчас, что могло пр</w:t>
      </w:r>
      <w:r>
        <w:rPr>
          <w:sz w:val="28"/>
        </w:rPr>
        <w:t>оисходить до этого, а что будет потом.</w:t>
      </w:r>
    </w:p>
    <w:p w:rsidR="00D119B7" w:rsidRDefault="00D119B7">
      <w:pPr>
        <w:pStyle w:val="a3"/>
        <w:spacing w:before="24"/>
        <w:jc w:val="left"/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819"/>
        </w:tabs>
        <w:ind w:left="819" w:right="109" w:hanging="424"/>
        <w:jc w:val="both"/>
        <w:rPr>
          <w:sz w:val="28"/>
        </w:rPr>
      </w:pPr>
      <w:r>
        <w:rPr>
          <w:b/>
          <w:sz w:val="28"/>
        </w:rPr>
        <w:t xml:space="preserve">Рассказывайте истории. </w:t>
      </w:r>
      <w:r>
        <w:rPr>
          <w:sz w:val="28"/>
        </w:rPr>
        <w:t xml:space="preserve">Дети с удовольствием слушают рассказы о том, что происходило, когда они </w:t>
      </w:r>
      <w:proofErr w:type="gramStart"/>
      <w:r>
        <w:rPr>
          <w:sz w:val="28"/>
        </w:rPr>
        <w:t>были совсем маленькими и когда их вовсе не было</w:t>
      </w:r>
      <w:proofErr w:type="gramEnd"/>
      <w:r>
        <w:rPr>
          <w:sz w:val="28"/>
        </w:rPr>
        <w:t xml:space="preserve"> на свете.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сном,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ухне, когда</w:t>
      </w:r>
      <w:r>
        <w:rPr>
          <w:spacing w:val="-14"/>
          <w:sz w:val="28"/>
        </w:rPr>
        <w:t xml:space="preserve"> </w:t>
      </w:r>
      <w:r>
        <w:rPr>
          <w:sz w:val="28"/>
        </w:rPr>
        <w:t>ваши</w:t>
      </w:r>
      <w:r>
        <w:rPr>
          <w:spacing w:val="-15"/>
          <w:sz w:val="28"/>
        </w:rPr>
        <w:t xml:space="preserve"> </w:t>
      </w:r>
      <w:r>
        <w:rPr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заняты,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свободны.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рассказывать?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1"/>
          <w:sz w:val="28"/>
        </w:rPr>
        <w:t xml:space="preserve"> </w:t>
      </w:r>
      <w:r>
        <w:rPr>
          <w:sz w:val="28"/>
        </w:rPr>
        <w:t>как малыш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пинался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ножками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вас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40"/>
          <w:sz w:val="28"/>
        </w:rPr>
        <w:t xml:space="preserve"> </w:t>
      </w:r>
      <w:r>
        <w:rPr>
          <w:sz w:val="28"/>
        </w:rPr>
        <w:t>когда</w:t>
      </w:r>
      <w:r>
        <w:rPr>
          <w:spacing w:val="38"/>
          <w:sz w:val="28"/>
        </w:rPr>
        <w:t xml:space="preserve"> </w:t>
      </w:r>
      <w:r>
        <w:rPr>
          <w:sz w:val="28"/>
        </w:rPr>
        <w:t>еще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родился.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вы</w:t>
      </w:r>
    </w:p>
    <w:p w:rsidR="00D119B7" w:rsidRDefault="00D119B7">
      <w:pPr>
        <w:jc w:val="both"/>
        <w:rPr>
          <w:sz w:val="28"/>
        </w:rPr>
        <w:sectPr w:rsidR="00D119B7">
          <w:type w:val="continuous"/>
          <w:pgSz w:w="11910" w:h="16840"/>
          <w:pgMar w:top="840" w:right="680" w:bottom="280" w:left="740" w:header="720" w:footer="720" w:gutter="0"/>
          <w:cols w:space="720"/>
        </w:sectPr>
      </w:pPr>
    </w:p>
    <w:p w:rsidR="00D119B7" w:rsidRDefault="005F5EA3">
      <w:pPr>
        <w:pStyle w:val="a3"/>
        <w:spacing w:before="66"/>
        <w:ind w:left="820" w:right="116"/>
      </w:pPr>
      <w:r>
        <w:rPr>
          <w:noProof/>
          <w:lang w:eastAsia="ru-RU"/>
        </w:rPr>
        <w:lastRenderedPageBreak/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309917</wp:posOffset>
            </wp:positionH>
            <wp:positionV relativeFrom="page">
              <wp:posOffset>304800</wp:posOffset>
            </wp:positionV>
            <wp:extent cx="6940040" cy="1008126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040" cy="1008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Ок</w:t>
      </w:r>
      <w:r>
        <w:t>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</w:t>
      </w:r>
    </w:p>
    <w:p w:rsidR="00D119B7" w:rsidRDefault="00D119B7">
      <w:pPr>
        <w:pStyle w:val="a3"/>
        <w:spacing w:before="24"/>
        <w:jc w:val="left"/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783"/>
        </w:tabs>
        <w:ind w:left="783" w:right="109" w:hanging="388"/>
        <w:jc w:val="both"/>
        <w:rPr>
          <w:sz w:val="28"/>
        </w:rPr>
      </w:pPr>
      <w:r>
        <w:rPr>
          <w:b/>
          <w:sz w:val="28"/>
        </w:rPr>
        <w:t xml:space="preserve">Составляйте репортажи о путешествиях. </w:t>
      </w:r>
      <w:r>
        <w:rPr>
          <w:sz w:val="28"/>
        </w:rPr>
        <w:t>Если вы с ребенком побывали в какой-то поездке, пр</w:t>
      </w:r>
      <w:r>
        <w:rPr>
          <w:sz w:val="28"/>
        </w:rPr>
        <w:t>едложите ему составить репортаж. Используйте фотоснимки или видеосюжеты. Дайте ребенку возможность самому выбрать, о чем рассказывать (без наводящих вопросов). А вы понаблюдайте за тем, что именно отложилось у него в памяти, что для него оказалось интересн</w:t>
      </w:r>
      <w:r>
        <w:rPr>
          <w:sz w:val="28"/>
        </w:rPr>
        <w:t>ым, важным. Если начнет фантазировать, не останавливайте. Речь малыша развивается независимо от того, 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 - реальные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вымышленные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- им воспроизводятся.</w:t>
      </w:r>
    </w:p>
    <w:p w:rsidR="00D119B7" w:rsidRDefault="00D119B7">
      <w:pPr>
        <w:pStyle w:val="a3"/>
        <w:spacing w:before="27"/>
        <w:jc w:val="left"/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820"/>
        </w:tabs>
        <w:ind w:left="820" w:hanging="424"/>
        <w:jc w:val="both"/>
        <w:rPr>
          <w:sz w:val="28"/>
        </w:rPr>
      </w:pPr>
      <w:r>
        <w:rPr>
          <w:b/>
          <w:sz w:val="28"/>
        </w:rPr>
        <w:t xml:space="preserve">Пойте песни. </w:t>
      </w:r>
      <w:r>
        <w:rPr>
          <w:sz w:val="28"/>
        </w:rPr>
        <w:t>Детям нравится петь о знакомых вещах - о себе и своей семье, о своих игрушках</w:t>
      </w:r>
      <w:r>
        <w:rPr>
          <w:sz w:val="28"/>
        </w:rPr>
        <w:t xml:space="preserve"> и о том, что они видели на прогулке... Выберите хорошо известную песню и предложите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 придумать к ней 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 Ничего, если текст будет не слишком связным, много повторений - тоже не страшно. Рифмы не обязательны.</w:t>
      </w:r>
    </w:p>
    <w:p w:rsidR="00D119B7" w:rsidRDefault="00D119B7">
      <w:pPr>
        <w:pStyle w:val="a3"/>
        <w:spacing w:before="24"/>
        <w:jc w:val="left"/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820"/>
        </w:tabs>
        <w:ind w:left="820" w:right="105" w:hanging="424"/>
        <w:jc w:val="both"/>
        <w:rPr>
          <w:sz w:val="28"/>
        </w:rPr>
      </w:pPr>
      <w:r>
        <w:rPr>
          <w:b/>
          <w:sz w:val="28"/>
        </w:rPr>
        <w:t xml:space="preserve">Перевоплощайтесь в разные роли. </w:t>
      </w:r>
      <w:r>
        <w:rPr>
          <w:sz w:val="28"/>
        </w:rPr>
        <w:t>Может быть, ребенку понравится идея попробовать себя в роли телевизионного ведущего? Приготовьте магнитофон или диктофон для записи, дайте "журналисту" в руки микрофон - и можно начинать интервью с бабушкой или дедушкой, тет</w:t>
      </w:r>
      <w:r>
        <w:rPr>
          <w:sz w:val="28"/>
        </w:rPr>
        <w:t>ей или сестрой... До начала интервью подскажите ребенку, какие вопросы можно задать: «Какое у тебя любимое</w:t>
      </w:r>
      <w:r>
        <w:rPr>
          <w:spacing w:val="-10"/>
          <w:sz w:val="28"/>
        </w:rPr>
        <w:t xml:space="preserve"> </w:t>
      </w:r>
      <w:r>
        <w:rPr>
          <w:sz w:val="28"/>
        </w:rPr>
        <w:t>блюдо?..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ты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любил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детстве?..</w:t>
      </w:r>
      <w:r>
        <w:rPr>
          <w:spacing w:val="-3"/>
          <w:sz w:val="28"/>
        </w:rPr>
        <w:t xml:space="preserve"> </w:t>
      </w:r>
      <w:r>
        <w:rPr>
          <w:sz w:val="28"/>
        </w:rPr>
        <w:t>Куда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10"/>
          <w:sz w:val="28"/>
        </w:rPr>
        <w:t xml:space="preserve"> </w:t>
      </w:r>
      <w:r>
        <w:rPr>
          <w:sz w:val="28"/>
        </w:rPr>
        <w:t>хотел</w:t>
      </w:r>
      <w:r>
        <w:rPr>
          <w:spacing w:val="-5"/>
          <w:sz w:val="28"/>
        </w:rPr>
        <w:t xml:space="preserve"> </w:t>
      </w:r>
      <w:r>
        <w:rPr>
          <w:sz w:val="28"/>
        </w:rPr>
        <w:t>поехать?» и т. д.</w:t>
      </w:r>
    </w:p>
    <w:p w:rsidR="00D119B7" w:rsidRDefault="00D119B7">
      <w:pPr>
        <w:pStyle w:val="a3"/>
        <w:spacing w:before="28"/>
        <w:jc w:val="left"/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820"/>
        </w:tabs>
        <w:ind w:left="820" w:right="112" w:hanging="424"/>
        <w:jc w:val="both"/>
        <w:rPr>
          <w:sz w:val="28"/>
        </w:rPr>
      </w:pPr>
      <w:r>
        <w:rPr>
          <w:b/>
          <w:sz w:val="28"/>
        </w:rPr>
        <w:t xml:space="preserve">Планируйте ежедневные путешествия. </w:t>
      </w:r>
      <w:r>
        <w:rPr>
          <w:sz w:val="28"/>
        </w:rPr>
        <w:t>Каждый день вы с ребенком отправляет</w:t>
      </w:r>
      <w:r>
        <w:rPr>
          <w:sz w:val="28"/>
        </w:rPr>
        <w:t>есь по обычному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</w:t>
      </w:r>
      <w:r>
        <w:rPr>
          <w:sz w:val="28"/>
        </w:rPr>
        <w:t>собой, что за опасности вы встретите по дороге, какие достопримечательности увидите... Путешествуя, делитесь впечатлениями.</w:t>
      </w:r>
    </w:p>
    <w:p w:rsidR="00D119B7" w:rsidRDefault="00D119B7">
      <w:pPr>
        <w:pStyle w:val="a3"/>
        <w:spacing w:before="24"/>
        <w:jc w:val="left"/>
      </w:pPr>
    </w:p>
    <w:p w:rsidR="00D119B7" w:rsidRDefault="005F5EA3">
      <w:pPr>
        <w:pStyle w:val="a5"/>
        <w:numPr>
          <w:ilvl w:val="0"/>
          <w:numId w:val="1"/>
        </w:numPr>
        <w:tabs>
          <w:tab w:val="left" w:pos="820"/>
        </w:tabs>
        <w:ind w:left="820" w:right="110" w:hanging="424"/>
        <w:jc w:val="both"/>
        <w:rPr>
          <w:sz w:val="28"/>
        </w:rPr>
      </w:pPr>
      <w:r>
        <w:rPr>
          <w:b/>
          <w:sz w:val="28"/>
        </w:rPr>
        <w:t>Смотрите мультфильмы</w:t>
      </w:r>
      <w:r>
        <w:rPr>
          <w:sz w:val="28"/>
        </w:rPr>
        <w:t>.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вдруг «вспомните» про</w:t>
      </w:r>
      <w:r>
        <w:rPr>
          <w:spacing w:val="-8"/>
          <w:sz w:val="28"/>
        </w:rPr>
        <w:t xml:space="preserve"> </w:t>
      </w:r>
      <w:r>
        <w:rPr>
          <w:sz w:val="28"/>
        </w:rPr>
        <w:t>неотложное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дело,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сейчас,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попросит</w:t>
      </w:r>
      <w:r>
        <w:rPr>
          <w:sz w:val="28"/>
        </w:rPr>
        <w:t>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D119B7" w:rsidRDefault="00D119B7">
      <w:pPr>
        <w:pStyle w:val="a3"/>
        <w:spacing w:before="7"/>
        <w:jc w:val="left"/>
      </w:pPr>
    </w:p>
    <w:p w:rsidR="00D119B7" w:rsidRPr="005F5EA3" w:rsidRDefault="005F5EA3">
      <w:pPr>
        <w:ind w:left="6863" w:firstLine="1884"/>
        <w:rPr>
          <w:b/>
          <w:sz w:val="24"/>
          <w:szCs w:val="24"/>
        </w:rPr>
      </w:pPr>
      <w:r w:rsidRPr="005F5EA3">
        <w:rPr>
          <w:b/>
          <w:sz w:val="24"/>
          <w:szCs w:val="24"/>
        </w:rPr>
        <w:t>Ваш</w:t>
      </w:r>
      <w:r w:rsidRPr="005F5EA3">
        <w:rPr>
          <w:b/>
          <w:spacing w:val="-18"/>
          <w:sz w:val="24"/>
          <w:szCs w:val="24"/>
        </w:rPr>
        <w:t xml:space="preserve"> </w:t>
      </w:r>
      <w:r w:rsidRPr="005F5EA3">
        <w:rPr>
          <w:b/>
          <w:sz w:val="24"/>
          <w:szCs w:val="24"/>
        </w:rPr>
        <w:t>логопед  Тимофеева Оксана Николаевна</w:t>
      </w:r>
    </w:p>
    <w:sectPr w:rsidR="00D119B7" w:rsidRPr="005F5EA3" w:rsidSect="00D119B7">
      <w:pgSz w:w="11910" w:h="16840"/>
      <w:pgMar w:top="76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A90"/>
    <w:multiLevelType w:val="hybridMultilevel"/>
    <w:tmpl w:val="299CD46A"/>
    <w:lvl w:ilvl="0" w:tplc="9C340AF2">
      <w:start w:val="1"/>
      <w:numFmt w:val="decimal"/>
      <w:lvlText w:val="%1."/>
      <w:lvlJc w:val="left"/>
      <w:pPr>
        <w:ind w:left="784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70C0"/>
        <w:spacing w:val="0"/>
        <w:w w:val="100"/>
        <w:sz w:val="28"/>
        <w:szCs w:val="28"/>
        <w:lang w:val="ru-RU" w:eastAsia="en-US" w:bidi="ar-SA"/>
      </w:rPr>
    </w:lvl>
    <w:lvl w:ilvl="1" w:tplc="328EDA66">
      <w:numFmt w:val="bullet"/>
      <w:lvlText w:val="•"/>
      <w:lvlJc w:val="left"/>
      <w:pPr>
        <w:ind w:left="1750" w:hanging="389"/>
      </w:pPr>
      <w:rPr>
        <w:rFonts w:hint="default"/>
        <w:lang w:val="ru-RU" w:eastAsia="en-US" w:bidi="ar-SA"/>
      </w:rPr>
    </w:lvl>
    <w:lvl w:ilvl="2" w:tplc="225A46C8">
      <w:numFmt w:val="bullet"/>
      <w:lvlText w:val="•"/>
      <w:lvlJc w:val="left"/>
      <w:pPr>
        <w:ind w:left="2721" w:hanging="389"/>
      </w:pPr>
      <w:rPr>
        <w:rFonts w:hint="default"/>
        <w:lang w:val="ru-RU" w:eastAsia="en-US" w:bidi="ar-SA"/>
      </w:rPr>
    </w:lvl>
    <w:lvl w:ilvl="3" w:tplc="CBC00526">
      <w:numFmt w:val="bullet"/>
      <w:lvlText w:val="•"/>
      <w:lvlJc w:val="left"/>
      <w:pPr>
        <w:ind w:left="3692" w:hanging="389"/>
      </w:pPr>
      <w:rPr>
        <w:rFonts w:hint="default"/>
        <w:lang w:val="ru-RU" w:eastAsia="en-US" w:bidi="ar-SA"/>
      </w:rPr>
    </w:lvl>
    <w:lvl w:ilvl="4" w:tplc="DBC81320">
      <w:numFmt w:val="bullet"/>
      <w:lvlText w:val="•"/>
      <w:lvlJc w:val="left"/>
      <w:pPr>
        <w:ind w:left="4663" w:hanging="389"/>
      </w:pPr>
      <w:rPr>
        <w:rFonts w:hint="default"/>
        <w:lang w:val="ru-RU" w:eastAsia="en-US" w:bidi="ar-SA"/>
      </w:rPr>
    </w:lvl>
    <w:lvl w:ilvl="5" w:tplc="337A1E00">
      <w:numFmt w:val="bullet"/>
      <w:lvlText w:val="•"/>
      <w:lvlJc w:val="left"/>
      <w:pPr>
        <w:ind w:left="5634" w:hanging="389"/>
      </w:pPr>
      <w:rPr>
        <w:rFonts w:hint="default"/>
        <w:lang w:val="ru-RU" w:eastAsia="en-US" w:bidi="ar-SA"/>
      </w:rPr>
    </w:lvl>
    <w:lvl w:ilvl="6" w:tplc="2E443780">
      <w:numFmt w:val="bullet"/>
      <w:lvlText w:val="•"/>
      <w:lvlJc w:val="left"/>
      <w:pPr>
        <w:ind w:left="6604" w:hanging="389"/>
      </w:pPr>
      <w:rPr>
        <w:rFonts w:hint="default"/>
        <w:lang w:val="ru-RU" w:eastAsia="en-US" w:bidi="ar-SA"/>
      </w:rPr>
    </w:lvl>
    <w:lvl w:ilvl="7" w:tplc="786426CE">
      <w:numFmt w:val="bullet"/>
      <w:lvlText w:val="•"/>
      <w:lvlJc w:val="left"/>
      <w:pPr>
        <w:ind w:left="7575" w:hanging="389"/>
      </w:pPr>
      <w:rPr>
        <w:rFonts w:hint="default"/>
        <w:lang w:val="ru-RU" w:eastAsia="en-US" w:bidi="ar-SA"/>
      </w:rPr>
    </w:lvl>
    <w:lvl w:ilvl="8" w:tplc="2BF239C2">
      <w:numFmt w:val="bullet"/>
      <w:lvlText w:val="•"/>
      <w:lvlJc w:val="left"/>
      <w:pPr>
        <w:ind w:left="8546" w:hanging="3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19B7"/>
    <w:rsid w:val="005F5EA3"/>
    <w:rsid w:val="00D1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9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9B7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119B7"/>
    <w:pPr>
      <w:ind w:left="1559" w:right="1241" w:firstLine="512"/>
    </w:pPr>
    <w:rPr>
      <w:rFonts w:ascii="Segoe Print" w:eastAsia="Segoe Print" w:hAnsi="Segoe Print" w:cs="Segoe Print"/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D119B7"/>
    <w:pPr>
      <w:ind w:left="820" w:right="113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D119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Company>Krokoz™ Inc.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2024-04-14T14:27:00Z</dcterms:created>
  <dcterms:modified xsi:type="dcterms:W3CDTF">2024-04-14T14:29:00Z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2024-04-14T00:00:00Z</vt:filetime>
  </property>
  <property fmtid="{D5CDD505-2E9C-101B-9397-08002B2CF9AE}" pid="3" name="Producer">
    <vt:lpwstr>3-Heights™ PDF Merge Split Shell 6.12.1.11 (http://www.pdf-tools.com)</vt:lpwstr>
  </property>
</Properties>
</file>